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DACEE" w14:textId="77777777" w:rsidR="001C6066" w:rsidRPr="002C76DF" w:rsidRDefault="00CB559A" w:rsidP="004A4B09">
      <w:pPr>
        <w:pStyle w:val="TitleUnbold"/>
      </w:pPr>
      <w:r w:rsidRPr="002C76DF">
        <w:t xml:space="preserve">RESOLUTION NO. </w:t>
      </w:r>
      <w:r w:rsidR="0006149C">
        <w:t>040419</w:t>
      </w:r>
    </w:p>
    <w:p w14:paraId="13601103" w14:textId="77777777" w:rsidR="00FA47BE" w:rsidRPr="002C76DF" w:rsidRDefault="00FA47BE" w:rsidP="001C6066">
      <w:pPr>
        <w:jc w:val="center"/>
      </w:pPr>
      <w:r w:rsidRPr="002C76DF">
        <w:t>DECLARATORY RESOLUTION OF THE</w:t>
      </w:r>
      <w:r w:rsidR="004A4B09" w:rsidRPr="002C76DF">
        <w:br/>
      </w:r>
      <w:r w:rsidR="002C76DF">
        <w:t>MCCORDSVILLE</w:t>
      </w:r>
      <w:r w:rsidR="00050182" w:rsidRPr="002C76DF">
        <w:t xml:space="preserve"> </w:t>
      </w:r>
      <w:r w:rsidRPr="002C76DF">
        <w:t>REDEVELOPMENT COMMISSION</w:t>
      </w:r>
    </w:p>
    <w:p w14:paraId="67795EF4" w14:textId="77777777" w:rsidR="001C6066" w:rsidRPr="002C76DF" w:rsidRDefault="001C6066" w:rsidP="001C6066">
      <w:pPr>
        <w:jc w:val="center"/>
        <w:rPr>
          <w:b/>
        </w:rPr>
      </w:pPr>
    </w:p>
    <w:p w14:paraId="363C9FB1" w14:textId="77777777" w:rsidR="00FA47BE" w:rsidRPr="002C76DF" w:rsidRDefault="00FA47BE">
      <w:pPr>
        <w:pStyle w:val="1stLineIndentSS"/>
      </w:pPr>
      <w:r w:rsidRPr="002C76DF">
        <w:t xml:space="preserve">WHEREAS, the </w:t>
      </w:r>
      <w:r w:rsidR="002C76DF" w:rsidRPr="002C76DF">
        <w:t>McCordsville</w:t>
      </w:r>
      <w:r w:rsidR="00CF608A" w:rsidRPr="002C76DF">
        <w:t xml:space="preserve"> </w:t>
      </w:r>
      <w:r w:rsidRPr="002C76DF">
        <w:t xml:space="preserve">Redevelopment Commission ("Commission") has investigated, studied and surveyed economic development areas within the corporate boundaries of the </w:t>
      </w:r>
      <w:r w:rsidR="002C76DF" w:rsidRPr="002C76DF">
        <w:t>Town</w:t>
      </w:r>
      <w:r w:rsidR="00CB559A" w:rsidRPr="002C76DF">
        <w:t xml:space="preserve"> of</w:t>
      </w:r>
      <w:r w:rsidR="008A7375" w:rsidRPr="002C76DF">
        <w:t xml:space="preserve"> </w:t>
      </w:r>
      <w:r w:rsidR="002C76DF" w:rsidRPr="002C76DF">
        <w:t>McCordsville</w:t>
      </w:r>
      <w:r w:rsidR="00CB559A" w:rsidRPr="002C76DF">
        <w:t xml:space="preserve">, </w:t>
      </w:r>
      <w:r w:rsidR="00753E8C" w:rsidRPr="002C76DF">
        <w:t>Indiana</w:t>
      </w:r>
      <w:r w:rsidR="00426AC4" w:rsidRPr="002C76DF">
        <w:t xml:space="preserve"> ("</w:t>
      </w:r>
      <w:r w:rsidR="002C76DF" w:rsidRPr="002C76DF">
        <w:t>Town</w:t>
      </w:r>
      <w:r w:rsidR="00753E8C" w:rsidRPr="002C76DF">
        <w:t>"</w:t>
      </w:r>
      <w:r w:rsidR="00426AC4" w:rsidRPr="002C76DF">
        <w:t>)</w:t>
      </w:r>
      <w:r w:rsidRPr="002C76DF">
        <w:t>; and</w:t>
      </w:r>
    </w:p>
    <w:p w14:paraId="4EC7161A" w14:textId="77777777" w:rsidR="00FA47BE" w:rsidRPr="002C76DF" w:rsidRDefault="00FA47BE">
      <w:pPr>
        <w:pStyle w:val="1stLineIndentSS"/>
      </w:pPr>
      <w:r w:rsidRPr="002C76DF">
        <w:t>WHEREAS, the Commission has selected an economic development area to be developed under IC 36-7-14 and IC 36-7-25 (collectively, "Act"); and</w:t>
      </w:r>
    </w:p>
    <w:p w14:paraId="46A7C441" w14:textId="77777777" w:rsidR="00FA47BE" w:rsidRPr="002C76DF" w:rsidRDefault="00FA47BE">
      <w:pPr>
        <w:pStyle w:val="1stLineIndentSS"/>
      </w:pPr>
      <w:r w:rsidRPr="002C76DF">
        <w:t>WHEREAS, the Commission has prepared an economic development plan ("Plan") for the selected economic development area, which Plan is attached to and incorporated by reference in this resolution; and</w:t>
      </w:r>
    </w:p>
    <w:p w14:paraId="2D20BF2A" w14:textId="77777777" w:rsidR="00FA47BE" w:rsidRPr="002C76DF" w:rsidRDefault="00FA47BE">
      <w:pPr>
        <w:pStyle w:val="1stLineIndentSS"/>
      </w:pPr>
      <w:r w:rsidRPr="002C76DF">
        <w:t>WHEREAS, the Commission has caused to be prepared:</w:t>
      </w:r>
    </w:p>
    <w:p w14:paraId="5C528805" w14:textId="77777777" w:rsidR="00FA47BE" w:rsidRPr="002C76DF" w:rsidRDefault="003720E1" w:rsidP="001C6066">
      <w:pPr>
        <w:pStyle w:val="Heading1"/>
      </w:pPr>
      <w:r w:rsidRPr="002C76DF">
        <w:t>A map and plat</w:t>
      </w:r>
      <w:r w:rsidR="00FA47BE" w:rsidRPr="002C76DF">
        <w:t xml:space="preserve"> showing:</w:t>
      </w:r>
    </w:p>
    <w:p w14:paraId="653918E2" w14:textId="77777777" w:rsidR="00FA47BE" w:rsidRPr="002C76DF" w:rsidRDefault="00FA47BE">
      <w:pPr>
        <w:pStyle w:val="Heading2"/>
      </w:pPr>
      <w:r w:rsidRPr="002C76DF">
        <w:t>the boundaries of the area</w:t>
      </w:r>
      <w:r w:rsidR="00050182" w:rsidRPr="002C76DF">
        <w:t>;</w:t>
      </w:r>
      <w:r w:rsidRPr="002C76DF">
        <w:t xml:space="preserve"> and</w:t>
      </w:r>
    </w:p>
    <w:p w14:paraId="5A7C739C" w14:textId="74FF0B5E" w:rsidR="00753E8C" w:rsidRPr="002C76DF" w:rsidRDefault="00753E8C">
      <w:pPr>
        <w:pStyle w:val="Heading2"/>
      </w:pPr>
      <w:r w:rsidRPr="002C76DF">
        <w:t xml:space="preserve">the location of various parcels of property, streets, alleys, and other features that may affect the clearance, </w:t>
      </w:r>
      <w:proofErr w:type="spellStart"/>
      <w:r w:rsidRPr="002C76DF">
        <w:t>replatting</w:t>
      </w:r>
      <w:proofErr w:type="spellEnd"/>
      <w:r w:rsidRPr="002C76DF">
        <w:t>, replanning, re</w:t>
      </w:r>
      <w:bookmarkStart w:id="0" w:name="_GoBack"/>
      <w:bookmarkEnd w:id="0"/>
      <w:r w:rsidRPr="002C76DF">
        <w:t>zoning or economic development of the area, if any;</w:t>
      </w:r>
    </w:p>
    <w:p w14:paraId="736C1BE2" w14:textId="77777777" w:rsidR="008F6D80" w:rsidRDefault="00753E8C" w:rsidP="008F6D80">
      <w:pPr>
        <w:pStyle w:val="Heading1"/>
      </w:pPr>
      <w:r w:rsidRPr="002C76DF">
        <w:t>An estimate of the costs to be incurred for the economic development of property; and</w:t>
      </w:r>
    </w:p>
    <w:p w14:paraId="1576A2BE" w14:textId="77777777" w:rsidR="00FA47BE" w:rsidRPr="008F6D80" w:rsidRDefault="003720E1" w:rsidP="008F6D80">
      <w:pPr>
        <w:pStyle w:val="Heading1"/>
      </w:pPr>
      <w:r w:rsidRPr="008F6D80">
        <w:t>List</w:t>
      </w:r>
      <w:r w:rsidR="00FA47BE" w:rsidRPr="008F6D80">
        <w:t xml:space="preserve"> of the various parcels of property </w:t>
      </w:r>
      <w:r w:rsidR="00753E8C" w:rsidRPr="008F6D80">
        <w:t>that may be affected,</w:t>
      </w:r>
      <w:r w:rsidR="00753E8C" w:rsidRPr="002C76DF">
        <w:t xml:space="preserve"> </w:t>
      </w:r>
      <w:r w:rsidR="00753E8C" w:rsidRPr="000102BA">
        <w:t>other than</w:t>
      </w:r>
      <w:r w:rsidR="00753E8C" w:rsidRPr="008F6D80">
        <w:t xml:space="preserve"> by acquisition,</w:t>
      </w:r>
      <w:r w:rsidR="008F6D80" w:rsidRPr="008F6D80">
        <w:t xml:space="preserve"> </w:t>
      </w:r>
      <w:r w:rsidR="00753E8C" w:rsidRPr="008F6D80">
        <w:t>by</w:t>
      </w:r>
      <w:r w:rsidR="00050182" w:rsidRPr="008F6D80">
        <w:t xml:space="preserve"> the establishment </w:t>
      </w:r>
      <w:r w:rsidR="00753E8C" w:rsidRPr="008F6D80">
        <w:t xml:space="preserve">of the </w:t>
      </w:r>
      <w:r w:rsidR="008F6D80" w:rsidRPr="008F6D80">
        <w:t xml:space="preserve">plan </w:t>
      </w:r>
      <w:r w:rsidR="00753E8C" w:rsidRPr="008F6D80">
        <w:t xml:space="preserve">attached as </w:t>
      </w:r>
      <w:r w:rsidR="00753E8C" w:rsidRPr="008F6D80">
        <w:rPr>
          <w:u w:val="single"/>
        </w:rPr>
        <w:t>Exhibit B</w:t>
      </w:r>
      <w:r w:rsidR="00FA47BE" w:rsidRPr="008F6D80">
        <w:t>; and</w:t>
      </w:r>
    </w:p>
    <w:p w14:paraId="034E0D66" w14:textId="77777777" w:rsidR="00FA47BE" w:rsidRPr="00A0093B" w:rsidRDefault="00FA47BE">
      <w:pPr>
        <w:pStyle w:val="1stLineIndentSS"/>
      </w:pPr>
      <w:r w:rsidRPr="00A0093B">
        <w:t>WHEREAS, the Commission has caused to be prepared a factual report ("Report") in support of the findings contained in this resolution, which Report is attached to and incorporated by reference in this resolution;</w:t>
      </w:r>
    </w:p>
    <w:p w14:paraId="6464A246" w14:textId="77777777" w:rsidR="00FA47BE" w:rsidRPr="00A0093B" w:rsidRDefault="00FA47BE">
      <w:pPr>
        <w:pStyle w:val="1stLineIndentSS"/>
      </w:pPr>
      <w:r w:rsidRPr="00A0093B">
        <w:t xml:space="preserve">NOW, THEREFORE, BE IT RESOLVED BY THE </w:t>
      </w:r>
      <w:r w:rsidR="002C76DF" w:rsidRPr="00A0093B">
        <w:t>MCCORDSVILLE</w:t>
      </w:r>
      <w:r w:rsidR="00383EA5" w:rsidRPr="00A0093B">
        <w:t xml:space="preserve"> </w:t>
      </w:r>
      <w:r w:rsidRPr="00A0093B">
        <w:t>REDEVELOPMENT COMMISSION THAT:</w:t>
      </w:r>
    </w:p>
    <w:p w14:paraId="03B23552" w14:textId="77777777" w:rsidR="00FA47BE" w:rsidRPr="00A0093B" w:rsidRDefault="00FA47BE" w:rsidP="001C6066">
      <w:pPr>
        <w:pStyle w:val="Heading4"/>
      </w:pPr>
      <w:r w:rsidRPr="00A0093B">
        <w:t>The Commission has selected as an economic development area an area within its corporate boundaries, which area the Commission is hereby designating as the</w:t>
      </w:r>
      <w:r w:rsidR="0006149C">
        <w:t xml:space="preserve"> </w:t>
      </w:r>
      <w:r w:rsidR="000A7A93">
        <w:t xml:space="preserve">McCordsville </w:t>
      </w:r>
      <w:r w:rsidR="001677E5">
        <w:t>Mt. Comfort Corridor</w:t>
      </w:r>
      <w:r w:rsidR="00A0093B" w:rsidRPr="00A0093B">
        <w:t xml:space="preserve"> </w:t>
      </w:r>
      <w:r w:rsidRPr="00A0093B">
        <w:t xml:space="preserve">Economic Development Area ("Area"), and which Area is described in </w:t>
      </w:r>
      <w:r w:rsidRPr="00A0093B">
        <w:rPr>
          <w:u w:val="single"/>
        </w:rPr>
        <w:t>Exhibit</w:t>
      </w:r>
      <w:r w:rsidR="00753E8C" w:rsidRPr="00A0093B">
        <w:rPr>
          <w:u w:val="single"/>
        </w:rPr>
        <w:t> </w:t>
      </w:r>
      <w:r w:rsidRPr="00A0093B">
        <w:rPr>
          <w:u w:val="single"/>
        </w:rPr>
        <w:t>A</w:t>
      </w:r>
      <w:r w:rsidRPr="00A0093B">
        <w:t>.</w:t>
      </w:r>
    </w:p>
    <w:p w14:paraId="66B445C1" w14:textId="77777777" w:rsidR="00FA47BE" w:rsidRPr="00A0093B" w:rsidRDefault="00FA47BE" w:rsidP="001C6066">
      <w:pPr>
        <w:pStyle w:val="Heading4"/>
      </w:pPr>
      <w:r w:rsidRPr="00A0093B">
        <w:t xml:space="preserve">The Commission finds that the Plan for the Area: </w:t>
      </w:r>
    </w:p>
    <w:p w14:paraId="2CE4FB72" w14:textId="77777777" w:rsidR="00FA47BE" w:rsidRPr="00A0093B" w:rsidRDefault="0006149C" w:rsidP="000675C3">
      <w:pPr>
        <w:pStyle w:val="Heading6"/>
      </w:pPr>
      <w:r>
        <w:t>Assists in the promotion of</w:t>
      </w:r>
      <w:r w:rsidR="00FA47BE" w:rsidRPr="00A0093B">
        <w:t xml:space="preserve"> significant opportunities for the gainful employment of the citizens of </w:t>
      </w:r>
      <w:r w:rsidR="00CB559A" w:rsidRPr="00A0093B">
        <w:t xml:space="preserve">the </w:t>
      </w:r>
      <w:r w:rsidR="002C76DF" w:rsidRPr="00A0093B">
        <w:t>Town</w:t>
      </w:r>
      <w:r w:rsidR="00FA47BE" w:rsidRPr="00A0093B">
        <w:t>;</w:t>
      </w:r>
    </w:p>
    <w:p w14:paraId="678F0154" w14:textId="77777777" w:rsidR="00FA47BE" w:rsidRPr="00A0093B" w:rsidRDefault="00FA47BE" w:rsidP="000675C3">
      <w:pPr>
        <w:pStyle w:val="Heading6"/>
      </w:pPr>
      <w:r w:rsidRPr="00A0093B">
        <w:lastRenderedPageBreak/>
        <w:t>A</w:t>
      </w:r>
      <w:r w:rsidR="00753E8C" w:rsidRPr="00A0093B">
        <w:t>ssists in the a</w:t>
      </w:r>
      <w:r w:rsidRPr="00A0093B">
        <w:t>ttract</w:t>
      </w:r>
      <w:r w:rsidR="00753E8C" w:rsidRPr="00A0093B">
        <w:t>ion of</w:t>
      </w:r>
      <w:r w:rsidRPr="00A0093B">
        <w:t xml:space="preserve"> major new business enterprises to </w:t>
      </w:r>
      <w:r w:rsidR="00CB559A" w:rsidRPr="00A0093B">
        <w:t xml:space="preserve">the </w:t>
      </w:r>
      <w:r w:rsidR="002C76DF" w:rsidRPr="00A0093B">
        <w:t>Town</w:t>
      </w:r>
      <w:r w:rsidRPr="00A0093B">
        <w:t>;</w:t>
      </w:r>
    </w:p>
    <w:p w14:paraId="7432E734" w14:textId="77777777" w:rsidR="00FA47BE" w:rsidRPr="00A0093B" w:rsidRDefault="00FA47BE" w:rsidP="000675C3">
      <w:pPr>
        <w:pStyle w:val="Heading6"/>
      </w:pPr>
      <w:r w:rsidRPr="00A0093B">
        <w:t xml:space="preserve">Benefits the public health, safety, morals and welfare of the citizens of </w:t>
      </w:r>
      <w:r w:rsidR="00CB559A" w:rsidRPr="00A0093B">
        <w:t xml:space="preserve">the </w:t>
      </w:r>
      <w:r w:rsidR="002C76DF" w:rsidRPr="00A0093B">
        <w:t>Town</w:t>
      </w:r>
      <w:r w:rsidRPr="00A0093B">
        <w:t>;</w:t>
      </w:r>
    </w:p>
    <w:p w14:paraId="5FDCA11D" w14:textId="77777777" w:rsidR="00FA47BE" w:rsidRPr="00A0093B" w:rsidRDefault="00FA47BE" w:rsidP="000675C3">
      <w:pPr>
        <w:pStyle w:val="Heading6"/>
      </w:pPr>
      <w:r w:rsidRPr="00A0093B">
        <w:t xml:space="preserve">Increases the economic well-being of </w:t>
      </w:r>
      <w:r w:rsidR="00CB559A" w:rsidRPr="00A0093B">
        <w:t xml:space="preserve">the </w:t>
      </w:r>
      <w:r w:rsidR="002C76DF" w:rsidRPr="00A0093B">
        <w:t>Town</w:t>
      </w:r>
      <w:r w:rsidRPr="00A0093B">
        <w:t xml:space="preserve"> and the State of Indiana; and</w:t>
      </w:r>
    </w:p>
    <w:p w14:paraId="2E1DACAE" w14:textId="77777777" w:rsidR="00FA47BE" w:rsidRPr="00A0093B" w:rsidRDefault="00FA47BE" w:rsidP="000675C3">
      <w:pPr>
        <w:pStyle w:val="Heading6"/>
      </w:pPr>
      <w:r w:rsidRPr="00A0093B">
        <w:t xml:space="preserve">Serves to protect and increase property values in </w:t>
      </w:r>
      <w:r w:rsidR="00CB559A" w:rsidRPr="00A0093B">
        <w:t xml:space="preserve">the </w:t>
      </w:r>
      <w:r w:rsidR="002C76DF" w:rsidRPr="00A0093B">
        <w:t>Town</w:t>
      </w:r>
      <w:r w:rsidRPr="00A0093B">
        <w:t xml:space="preserve"> and the State of Indiana.</w:t>
      </w:r>
    </w:p>
    <w:p w14:paraId="43764C34" w14:textId="77777777" w:rsidR="0099767B" w:rsidRPr="00A0093B" w:rsidRDefault="00FA47BE" w:rsidP="0099767B">
      <w:pPr>
        <w:pStyle w:val="Heading4"/>
        <w:numPr>
          <w:ilvl w:val="3"/>
          <w:numId w:val="14"/>
        </w:numPr>
      </w:pPr>
      <w:r w:rsidRPr="00A0093B">
        <w:t>The Commission finds that the Plan cannot be achieved by regulatory processes or by the ordinary operation of private enterprise without resort</w:t>
      </w:r>
      <w:r w:rsidR="000A7A93">
        <w:t>ing</w:t>
      </w:r>
      <w:r w:rsidRPr="00A0093B">
        <w:t xml:space="preserve"> to the powers </w:t>
      </w:r>
      <w:r w:rsidR="00AA4D8D" w:rsidRPr="00A0093B">
        <w:t>provided</w:t>
      </w:r>
      <w:r w:rsidRPr="00A0093B">
        <w:t xml:space="preserve"> the Commission under IC 36-7-14 because of</w:t>
      </w:r>
      <w:r w:rsidR="00753E8C" w:rsidRPr="00A0093B">
        <w:t xml:space="preserve"> t</w:t>
      </w:r>
      <w:r w:rsidRPr="00A0093B">
        <w:t>he la</w:t>
      </w:r>
      <w:r w:rsidR="00753E8C" w:rsidRPr="00A0093B">
        <w:t>ck of local public improvements and the costs of construction of</w:t>
      </w:r>
      <w:r w:rsidR="00753E8C" w:rsidRPr="002C76DF">
        <w:rPr>
          <w:b/>
        </w:rPr>
        <w:t xml:space="preserve"> </w:t>
      </w:r>
      <w:r w:rsidR="00753E8C" w:rsidRPr="00A0093B">
        <w:t>road, water, sewer</w:t>
      </w:r>
      <w:r w:rsidR="00B9445F" w:rsidRPr="00A0093B">
        <w:t xml:space="preserve"> and </w:t>
      </w:r>
      <w:r w:rsidR="0099767B" w:rsidRPr="00A0093B">
        <w:t>storm</w:t>
      </w:r>
      <w:r w:rsidR="0099767B" w:rsidRPr="002C76DF">
        <w:rPr>
          <w:b/>
        </w:rPr>
        <w:t xml:space="preserve"> </w:t>
      </w:r>
      <w:r w:rsidR="004517CD" w:rsidRPr="004517CD">
        <w:t>drainage</w:t>
      </w:r>
      <w:r w:rsidR="00753E8C" w:rsidRPr="002C76DF">
        <w:rPr>
          <w:b/>
        </w:rPr>
        <w:t xml:space="preserve"> </w:t>
      </w:r>
      <w:r w:rsidR="00753E8C" w:rsidRPr="00A0093B">
        <w:t>infrastructure improvements</w:t>
      </w:r>
      <w:r w:rsidR="002A30FA">
        <w:t xml:space="preserve"> </w:t>
      </w:r>
      <w:r w:rsidR="00753E8C" w:rsidRPr="00A0093B">
        <w:t xml:space="preserve">needed to serve the Area prevents the improvements from being undertaken solely by private enterprise.  There is no regulatory process available to build infrastructure or to provide incentives to encourage economic growth in the Area.  Also, the development and implementation of </w:t>
      </w:r>
      <w:r w:rsidR="004517CD">
        <w:t xml:space="preserve">a </w:t>
      </w:r>
      <w:r w:rsidR="00B9445F" w:rsidRPr="00A0093B">
        <w:t xml:space="preserve">comprehensive </w:t>
      </w:r>
      <w:r w:rsidR="004517CD">
        <w:t>plan</w:t>
      </w:r>
      <w:r w:rsidR="00753E8C" w:rsidRPr="00A0093B">
        <w:t xml:space="preserve"> for the land use, </w:t>
      </w:r>
      <w:r w:rsidR="004517CD">
        <w:t>road and utility infrastructure</w:t>
      </w:r>
      <w:r w:rsidR="0006149C">
        <w:t>, and streetscape and signage</w:t>
      </w:r>
      <w:r w:rsidR="0009184A">
        <w:t>,</w:t>
      </w:r>
      <w:r w:rsidR="00753E8C" w:rsidRPr="00A0093B">
        <w:t xml:space="preserve"> </w:t>
      </w:r>
      <w:r w:rsidR="004517CD">
        <w:t>is essential to the success of</w:t>
      </w:r>
      <w:r w:rsidR="00753E8C" w:rsidRPr="00A0093B">
        <w:t xml:space="preserve"> site development in the Area.</w:t>
      </w:r>
    </w:p>
    <w:p w14:paraId="2C563B30" w14:textId="77777777" w:rsidR="0099767B" w:rsidRPr="00A0093B" w:rsidRDefault="00FA47BE" w:rsidP="0099767B">
      <w:pPr>
        <w:pStyle w:val="Heading4"/>
      </w:pPr>
      <w:r w:rsidRPr="00A0093B">
        <w:t>The Commission finds that the public health and welfare will be benefited by the accomplishment of the Plan for the Area, specifically by</w:t>
      </w:r>
      <w:r w:rsidR="00753E8C" w:rsidRPr="00A0093B">
        <w:t xml:space="preserve"> </w:t>
      </w:r>
      <w:r w:rsidR="00A0093B" w:rsidRPr="00A0093B">
        <w:t xml:space="preserve">the </w:t>
      </w:r>
      <w:r w:rsidR="00753E8C" w:rsidRPr="00A0093B">
        <w:t>construction of infrastructure improvements needed in the Area, including road, water, sewer</w:t>
      </w:r>
      <w:r w:rsidR="0099767B" w:rsidRPr="00A0093B">
        <w:t xml:space="preserve"> </w:t>
      </w:r>
      <w:r w:rsidR="004517CD">
        <w:t xml:space="preserve">and </w:t>
      </w:r>
      <w:r w:rsidR="0099767B" w:rsidRPr="00A0093B">
        <w:t xml:space="preserve">storm </w:t>
      </w:r>
      <w:r w:rsidR="004517CD">
        <w:t>drainage</w:t>
      </w:r>
      <w:r w:rsidR="00753E8C" w:rsidRPr="00A0093B">
        <w:t xml:space="preserve"> </w:t>
      </w:r>
      <w:r w:rsidR="004517CD">
        <w:t>improvements t</w:t>
      </w:r>
      <w:r w:rsidR="00753E8C" w:rsidRPr="00A0093B">
        <w:t>o stimulate private investment in the Area.</w:t>
      </w:r>
    </w:p>
    <w:p w14:paraId="0329612E" w14:textId="77777777" w:rsidR="00FA47BE" w:rsidRPr="00A0093B" w:rsidRDefault="00FA47BE" w:rsidP="0099767B">
      <w:pPr>
        <w:pStyle w:val="Heading4"/>
        <w:numPr>
          <w:ilvl w:val="3"/>
          <w:numId w:val="10"/>
        </w:numPr>
      </w:pPr>
      <w:r w:rsidRPr="00A0093B">
        <w:t>The Commission finds that the accomplishment of the Plan will be of public utility and benefit as measured by</w:t>
      </w:r>
      <w:r w:rsidR="00753E8C" w:rsidRPr="00A0093B">
        <w:t xml:space="preserve"> a reasonable expectation of:</w:t>
      </w:r>
      <w:r w:rsidRPr="00A0093B">
        <w:t xml:space="preserve"> </w:t>
      </w:r>
    </w:p>
    <w:p w14:paraId="6581D2C9" w14:textId="77777777" w:rsidR="00FA47BE" w:rsidRPr="00A0093B" w:rsidRDefault="00FA47BE" w:rsidP="000675C3">
      <w:pPr>
        <w:pStyle w:val="Heading6"/>
        <w:numPr>
          <w:ilvl w:val="5"/>
          <w:numId w:val="39"/>
        </w:numPr>
      </w:pPr>
      <w:r w:rsidRPr="00A0093B">
        <w:t>The attraction of permanent jobs;</w:t>
      </w:r>
    </w:p>
    <w:p w14:paraId="40806840" w14:textId="77777777" w:rsidR="00FA47BE" w:rsidRPr="00A0093B" w:rsidRDefault="00FA47BE" w:rsidP="000675C3">
      <w:pPr>
        <w:pStyle w:val="Heading6"/>
      </w:pPr>
      <w:r w:rsidRPr="00A0093B">
        <w:t>An increase in the property tax base;</w:t>
      </w:r>
    </w:p>
    <w:p w14:paraId="192C3A11" w14:textId="77777777" w:rsidR="00FA47BE" w:rsidRPr="00A0093B" w:rsidRDefault="00FA47BE" w:rsidP="000675C3">
      <w:pPr>
        <w:pStyle w:val="Heading6"/>
      </w:pPr>
      <w:r w:rsidRPr="00A0093B">
        <w:t>Improved diversity of the economic base; and</w:t>
      </w:r>
    </w:p>
    <w:p w14:paraId="50BC5758" w14:textId="77777777" w:rsidR="00FA47BE" w:rsidRPr="00A0093B" w:rsidRDefault="00FA47BE" w:rsidP="000675C3">
      <w:pPr>
        <w:pStyle w:val="Heading6"/>
      </w:pPr>
      <w:r w:rsidRPr="00A0093B">
        <w:t>Other similar benefits, specifically</w:t>
      </w:r>
      <w:r w:rsidR="00CD2761" w:rsidRPr="00A0093B">
        <w:t xml:space="preserve"> by providing essential </w:t>
      </w:r>
      <w:r w:rsidR="004517CD">
        <w:t xml:space="preserve">road, </w:t>
      </w:r>
      <w:r w:rsidR="0099767B" w:rsidRPr="00A0093B">
        <w:t>water, sewer</w:t>
      </w:r>
      <w:r w:rsidR="00B9445F" w:rsidRPr="00A0093B">
        <w:t xml:space="preserve"> and </w:t>
      </w:r>
      <w:r w:rsidR="004517CD">
        <w:t>storm drainage</w:t>
      </w:r>
      <w:r w:rsidR="0099767B" w:rsidRPr="00A0093B">
        <w:t xml:space="preserve"> </w:t>
      </w:r>
      <w:r w:rsidR="00CD2761" w:rsidRPr="00A0093B">
        <w:t xml:space="preserve">to support industrial </w:t>
      </w:r>
      <w:r w:rsidR="00A0093B">
        <w:t xml:space="preserve">and commercial </w:t>
      </w:r>
      <w:r w:rsidR="00CD2761" w:rsidRPr="00A0093B">
        <w:t>development</w:t>
      </w:r>
      <w:r w:rsidR="004517CD">
        <w:t xml:space="preserve"> in the Area</w:t>
      </w:r>
      <w:r w:rsidR="00CD2761" w:rsidRPr="00A0093B">
        <w:t>.</w:t>
      </w:r>
    </w:p>
    <w:p w14:paraId="646FBB82" w14:textId="77777777" w:rsidR="00A8502E" w:rsidRPr="008F6D80" w:rsidRDefault="00FA47BE" w:rsidP="00A8502E">
      <w:pPr>
        <w:pStyle w:val="Heading4"/>
        <w:numPr>
          <w:ilvl w:val="3"/>
          <w:numId w:val="15"/>
        </w:numPr>
      </w:pPr>
      <w:r w:rsidRPr="008F6D80">
        <w:t xml:space="preserve">The plan for the Area conforms to other development and redevelopment plans for </w:t>
      </w:r>
      <w:r w:rsidR="00CB559A" w:rsidRPr="008F6D80">
        <w:t xml:space="preserve">the </w:t>
      </w:r>
      <w:r w:rsidR="002C76DF" w:rsidRPr="008F6D80">
        <w:t>Town</w:t>
      </w:r>
      <w:r w:rsidRPr="008F6D80">
        <w:t>.</w:t>
      </w:r>
    </w:p>
    <w:p w14:paraId="2D7963B0" w14:textId="77777777" w:rsidR="00FA47BE" w:rsidRPr="004F38FE" w:rsidRDefault="004F38FE" w:rsidP="00467A73">
      <w:pPr>
        <w:pStyle w:val="Heading4"/>
      </w:pPr>
      <w:r>
        <w:rPr>
          <w:color w:val="000000"/>
        </w:rPr>
        <w:t xml:space="preserve">The Commission proposes to acquire interests in real property within the boundaries of the Area as shown in the Plan.  The list of owners of various parcels of property proposed to be acquired is attached as </w:t>
      </w:r>
      <w:r>
        <w:rPr>
          <w:color w:val="000000"/>
          <w:u w:val="single"/>
        </w:rPr>
        <w:t>Exhibit B</w:t>
      </w:r>
      <w:r>
        <w:rPr>
          <w:color w:val="000000"/>
        </w:rPr>
        <w:t>.</w:t>
      </w:r>
      <w:r>
        <w:rPr>
          <w:b/>
        </w:rPr>
        <w:t xml:space="preserve"> </w:t>
      </w:r>
    </w:p>
    <w:p w14:paraId="24F21B46" w14:textId="77777777" w:rsidR="00BD233D" w:rsidRPr="002C76DF" w:rsidRDefault="00BD233D" w:rsidP="000675C3">
      <w:pPr>
        <w:pStyle w:val="1stLineIndentSS"/>
        <w:rPr>
          <w:b/>
        </w:rPr>
      </w:pPr>
      <w:r w:rsidRPr="004F38FE">
        <w:t xml:space="preserve">The Commission hereby finds that the property so described in </w:t>
      </w:r>
      <w:r w:rsidRPr="004F38FE">
        <w:rPr>
          <w:u w:val="single"/>
        </w:rPr>
        <w:t>Exhibit B</w:t>
      </w:r>
      <w:r w:rsidRPr="004F38FE">
        <w:t xml:space="preserve"> </w:t>
      </w:r>
      <w:r w:rsidR="00DF62A0" w:rsidRPr="004F38FE">
        <w:t xml:space="preserve">is the property </w:t>
      </w:r>
      <w:r w:rsidR="00CD2761" w:rsidRPr="004F38FE">
        <w:t>that may be</w:t>
      </w:r>
      <w:r w:rsidR="00DF62A0" w:rsidRPr="004F38FE">
        <w:t xml:space="preserve"> affected by the est</w:t>
      </w:r>
      <w:r w:rsidR="00CD2761" w:rsidRPr="004F38FE">
        <w:t xml:space="preserve">ablishment of the Area because the properties are in the Area and property values would reasonably be expected to increase </w:t>
      </w:r>
      <w:proofErr w:type="gramStart"/>
      <w:r w:rsidR="00CD2761" w:rsidRPr="004F38FE">
        <w:t>as a result of</w:t>
      </w:r>
      <w:proofErr w:type="gramEnd"/>
      <w:r w:rsidR="00CD2761" w:rsidRPr="004F38FE">
        <w:t xml:space="preserve"> creating the Area and implementing the Plan</w:t>
      </w:r>
      <w:r w:rsidR="00DF62A0" w:rsidRPr="004F38FE">
        <w:t>.</w:t>
      </w:r>
    </w:p>
    <w:p w14:paraId="770D1914" w14:textId="77777777" w:rsidR="00A8502E" w:rsidRPr="004F38FE" w:rsidRDefault="00FA47BE" w:rsidP="00A8502E">
      <w:pPr>
        <w:pStyle w:val="Heading4"/>
        <w:numPr>
          <w:ilvl w:val="3"/>
          <w:numId w:val="18"/>
        </w:numPr>
      </w:pPr>
      <w:r w:rsidRPr="004F38FE">
        <w:lastRenderedPageBreak/>
        <w:t>The Commission estimates that the cost</w:t>
      </w:r>
      <w:r w:rsidR="00DF62A0" w:rsidRPr="004F38FE">
        <w:t>s, if any, to be i</w:t>
      </w:r>
      <w:r w:rsidR="000102BA">
        <w:t xml:space="preserve">ncurred for the initial </w:t>
      </w:r>
      <w:r w:rsidR="00DF62A0" w:rsidRPr="004F38FE">
        <w:t>economic development of property</w:t>
      </w:r>
      <w:r w:rsidRPr="004F38FE">
        <w:t xml:space="preserve"> will be approximately $</w:t>
      </w:r>
      <w:r w:rsidR="0009184A">
        <w:t>23,569,000</w:t>
      </w:r>
      <w:r w:rsidR="0006149C">
        <w:t xml:space="preserve"> as set forth on </w:t>
      </w:r>
      <w:r w:rsidR="0006149C">
        <w:rPr>
          <w:u w:val="single"/>
        </w:rPr>
        <w:t>Exhibit C</w:t>
      </w:r>
      <w:r w:rsidR="001B13FD" w:rsidRPr="004F38FE">
        <w:t>.</w:t>
      </w:r>
      <w:r w:rsidR="000102BA">
        <w:rPr>
          <w:b/>
        </w:rPr>
        <w:t xml:space="preserve">  </w:t>
      </w:r>
      <w:r w:rsidR="000102BA">
        <w:t>The costs to be incurred for the acquisition of property will not exceed the average of two appraisals unless specifically approved by resolution of the Commission.</w:t>
      </w:r>
    </w:p>
    <w:p w14:paraId="4C880D80" w14:textId="77777777" w:rsidR="00A8502E" w:rsidRPr="004F38FE" w:rsidRDefault="00FA47BE" w:rsidP="00A8502E">
      <w:pPr>
        <w:pStyle w:val="Heading4"/>
        <w:numPr>
          <w:ilvl w:val="3"/>
          <w:numId w:val="18"/>
        </w:numPr>
      </w:pPr>
      <w:r w:rsidRPr="004F38FE">
        <w:t xml:space="preserve">The Commission finds that no residents of the Area will be displaced by any project resulting from the Plan; and, therefore, the Commission finds that it does not need to </w:t>
      </w:r>
      <w:proofErr w:type="gramStart"/>
      <w:r w:rsidRPr="004F38FE">
        <w:t>give consideration to</w:t>
      </w:r>
      <w:proofErr w:type="gramEnd"/>
      <w:r w:rsidRPr="004F38FE">
        <w:t xml:space="preserve"> transitional and permanent provisions for adequate housing for the residents. </w:t>
      </w:r>
    </w:p>
    <w:p w14:paraId="1A7ABD72" w14:textId="77777777" w:rsidR="00A8502E" w:rsidRPr="002A30FA" w:rsidRDefault="00FA47BE" w:rsidP="00A8502E">
      <w:pPr>
        <w:pStyle w:val="Heading4"/>
        <w:numPr>
          <w:ilvl w:val="3"/>
          <w:numId w:val="18"/>
        </w:numPr>
      </w:pPr>
      <w:r w:rsidRPr="004F38FE">
        <w:t xml:space="preserve">This paragraph shall be considered the allocation provision for the purposes of IC 36-7-14-39.  The </w:t>
      </w:r>
      <w:r w:rsidR="00B9445F" w:rsidRPr="004F38FE">
        <w:t xml:space="preserve">entire </w:t>
      </w:r>
      <w:r w:rsidRPr="004F38FE">
        <w:t xml:space="preserve">Area </w:t>
      </w:r>
      <w:r w:rsidR="00B9445F" w:rsidRPr="004F38FE">
        <w:t xml:space="preserve">shall </w:t>
      </w:r>
      <w:r w:rsidRPr="004F38FE">
        <w:t>be</w:t>
      </w:r>
      <w:r w:rsidR="00916714" w:rsidRPr="004F38FE">
        <w:t xml:space="preserve"> designated an </w:t>
      </w:r>
      <w:r w:rsidR="00B9445F" w:rsidRPr="004F38FE">
        <w:t>a</w:t>
      </w:r>
      <w:r w:rsidR="00916714" w:rsidRPr="004F38FE">
        <w:t xml:space="preserve">llocation </w:t>
      </w:r>
      <w:r w:rsidR="00B9445F" w:rsidRPr="004F38FE">
        <w:t>a</w:t>
      </w:r>
      <w:r w:rsidR="00916714" w:rsidRPr="004F38FE">
        <w:t>rea</w:t>
      </w:r>
      <w:r w:rsidR="00CD2761" w:rsidRPr="004F38FE">
        <w:t>,</w:t>
      </w:r>
      <w:r w:rsidR="00916714" w:rsidRPr="004F38FE">
        <w:t xml:space="preserve"> as set forth on </w:t>
      </w:r>
      <w:r w:rsidR="00916714" w:rsidRPr="004F38FE">
        <w:rPr>
          <w:u w:val="single"/>
        </w:rPr>
        <w:t>Exhibit</w:t>
      </w:r>
      <w:r w:rsidR="00CD2761" w:rsidRPr="004F38FE">
        <w:rPr>
          <w:u w:val="single"/>
        </w:rPr>
        <w:t> </w:t>
      </w:r>
      <w:r w:rsidR="00946BB7" w:rsidRPr="004F38FE">
        <w:rPr>
          <w:u w:val="single"/>
        </w:rPr>
        <w:t>A</w:t>
      </w:r>
      <w:r w:rsidR="00CD2761" w:rsidRPr="004F38FE">
        <w:t>,</w:t>
      </w:r>
      <w:r w:rsidR="00916714" w:rsidRPr="002A30FA">
        <w:t xml:space="preserve"> </w:t>
      </w:r>
      <w:r w:rsidR="00CD2761" w:rsidRPr="002A30FA">
        <w:t>to be known as the</w:t>
      </w:r>
      <w:r w:rsidR="000A7A93">
        <w:t xml:space="preserve"> McCordsville</w:t>
      </w:r>
      <w:r w:rsidR="001677E5">
        <w:t xml:space="preserve"> Mt. Comfort Corridor</w:t>
      </w:r>
      <w:r w:rsidR="00A8502E" w:rsidRPr="002A30FA">
        <w:t xml:space="preserve"> </w:t>
      </w:r>
      <w:r w:rsidR="00CD2761" w:rsidRPr="002A30FA">
        <w:t>Allocation Area,</w:t>
      </w:r>
      <w:r w:rsidRPr="002A30FA">
        <w:t xml:space="preserve"> as defined in IC 36-7-14-39 ("Allocation Area").  Any property taxes levied on or after the effective date of this resolution by or for the benefit of any public body entitled to a distribution of property taxes on taxable property in the </w:t>
      </w:r>
      <w:r w:rsidR="00DA4EE7" w:rsidRPr="002A30FA">
        <w:t>A</w:t>
      </w:r>
      <w:r w:rsidRPr="002A30FA">
        <w:t xml:space="preserve">llocation </w:t>
      </w:r>
      <w:r w:rsidR="00DA4EE7" w:rsidRPr="002A30FA">
        <w:t>A</w:t>
      </w:r>
      <w:r w:rsidRPr="002A30FA">
        <w:t xml:space="preserve">rea shall be allocated and distributed in accordance with IC 36-7-14-39 or any applicable successor provision.  This allocation provision shall expire no later than </w:t>
      </w:r>
      <w:r w:rsidR="00DF62A0" w:rsidRPr="002A30FA">
        <w:t>25</w:t>
      </w:r>
      <w:r w:rsidRPr="002A30FA">
        <w:t xml:space="preserve"> years after the date </w:t>
      </w:r>
      <w:r w:rsidR="00000DF0" w:rsidRPr="002A30FA">
        <w:t xml:space="preserve">on which the first obligation </w:t>
      </w:r>
      <w:r w:rsidR="00AA4D8D" w:rsidRPr="002A30FA">
        <w:t>is</w:t>
      </w:r>
      <w:r w:rsidR="00000DF0" w:rsidRPr="002A30FA">
        <w:t xml:space="preserve"> incurred to pay principal and interest on bonds or lease rentals on leases payable from tax increment revenues</w:t>
      </w:r>
      <w:r w:rsidRPr="002A30FA">
        <w:t>.</w:t>
      </w:r>
    </w:p>
    <w:p w14:paraId="71C27F00" w14:textId="77777777" w:rsidR="00A8502E" w:rsidRPr="002A30FA" w:rsidRDefault="00CD2761" w:rsidP="00A8502E">
      <w:pPr>
        <w:pStyle w:val="Heading4"/>
        <w:numPr>
          <w:ilvl w:val="3"/>
          <w:numId w:val="18"/>
        </w:numPr>
      </w:pPr>
      <w:r w:rsidRPr="002A30FA">
        <w:t>The Commission hereby finds that the adoption of the allocation provision is reasonably expected to result in new property taxes in the Area that would not have been generated but for the adoption of the allocation provision, as shown in the Report.</w:t>
      </w:r>
    </w:p>
    <w:p w14:paraId="4D8F12DE" w14:textId="77777777" w:rsidR="00A8502E" w:rsidRPr="002A30FA" w:rsidRDefault="00FA47BE" w:rsidP="00A8502E">
      <w:pPr>
        <w:pStyle w:val="Heading4"/>
        <w:numPr>
          <w:ilvl w:val="3"/>
          <w:numId w:val="18"/>
        </w:numPr>
      </w:pPr>
      <w:proofErr w:type="gramStart"/>
      <w:r w:rsidRPr="002A30FA">
        <w:t>All of</w:t>
      </w:r>
      <w:proofErr w:type="gramEnd"/>
      <w:r w:rsidRPr="002A30FA">
        <w:t xml:space="preserve"> the rights, powers, privileges, and immunities that may be exercised by the Commission in a Redevelopment Area or Urban Renewal Area may be exercised by the Commission in the Area, subject to the limitations in IC 36-7-14-43.</w:t>
      </w:r>
    </w:p>
    <w:p w14:paraId="04D3AFD6" w14:textId="77777777" w:rsidR="00A8502E" w:rsidRPr="002A30FA" w:rsidRDefault="00FA47BE" w:rsidP="00A8502E">
      <w:pPr>
        <w:pStyle w:val="Heading4"/>
        <w:numPr>
          <w:ilvl w:val="3"/>
          <w:numId w:val="18"/>
        </w:numPr>
      </w:pPr>
      <w:r w:rsidRPr="002A30FA">
        <w:t xml:space="preserve">The presiding officer of the Commission is hereby authorized and directed to submit this resolution, the Plan, and the Factual Report to the </w:t>
      </w:r>
      <w:r w:rsidR="002C76DF" w:rsidRPr="002A30FA">
        <w:t>McCordsville</w:t>
      </w:r>
      <w:r w:rsidR="0011127F" w:rsidRPr="002A30FA">
        <w:t xml:space="preserve"> </w:t>
      </w:r>
      <w:r w:rsidR="002A30FA">
        <w:t xml:space="preserve">Advisory </w:t>
      </w:r>
      <w:r w:rsidRPr="002A30FA">
        <w:t>Plan Commission ("Plan Commission") for its approval.</w:t>
      </w:r>
    </w:p>
    <w:p w14:paraId="480D4868" w14:textId="77777777" w:rsidR="00A8502E" w:rsidRPr="002A30FA" w:rsidRDefault="00FA47BE" w:rsidP="00A8502E">
      <w:pPr>
        <w:pStyle w:val="Heading4"/>
        <w:numPr>
          <w:ilvl w:val="3"/>
          <w:numId w:val="18"/>
        </w:numPr>
      </w:pPr>
      <w:r w:rsidRPr="002A30FA">
        <w:t xml:space="preserve">The Commission also directs the presiding officer, after receipt of the written order of approval of the Plan Commission which has been approved by the </w:t>
      </w:r>
      <w:r w:rsidR="002A30FA">
        <w:t xml:space="preserve">Town </w:t>
      </w:r>
      <w:r w:rsidR="00BE67EC" w:rsidRPr="002A30FA">
        <w:t>Council</w:t>
      </w:r>
      <w:r w:rsidRPr="002A30FA">
        <w:t xml:space="preserve"> to publish notice of the adoption and substance of this resolution in accordance with IC 5-3-1-4 and to file notice with the Plan Commission, the Board of Zoning Appeals,</w:t>
      </w:r>
      <w:r w:rsidR="000A7A93">
        <w:t xml:space="preserve"> </w:t>
      </w:r>
      <w:r w:rsidRPr="002A30FA">
        <w:t xml:space="preserve">the Park Board, the building commissioner and any other departments or agencies of </w:t>
      </w:r>
      <w:r w:rsidR="00CB559A" w:rsidRPr="002A30FA">
        <w:t xml:space="preserve">the </w:t>
      </w:r>
      <w:r w:rsidR="002C76DF" w:rsidRPr="002A30FA">
        <w:t>Town</w:t>
      </w:r>
      <w:r w:rsidRPr="002A30FA">
        <w:t xml:space="preserve"> concerned with unit planning, zoning variances, land use or the issuance of building permits.  The notice must state that maps and plats have been prepared and can be inspected at the office of </w:t>
      </w:r>
      <w:r w:rsidR="00CB559A" w:rsidRPr="002A30FA">
        <w:t xml:space="preserve">the </w:t>
      </w:r>
      <w:r w:rsidR="002C76DF" w:rsidRPr="002A30FA">
        <w:t>Town</w:t>
      </w:r>
      <w:r w:rsidRPr="002A30FA">
        <w:t>'s department of redevelopment and must establish a date when the Commission will receive and hear remonstrances and objections from persons interested in or affected by the proceedings pertaining to the proposed project and will determine the public utility and benefit of the proposed project.  Copies of the notice must also be filed with the officer authorized to fix budgets, tax rates and tax levies under IC 6-1.1-17-5 for each taxing unit that is either wholly or partly located within the proposed Allocation Area.</w:t>
      </w:r>
    </w:p>
    <w:p w14:paraId="409FA94E" w14:textId="77777777" w:rsidR="00FA47BE" w:rsidRPr="002A30FA" w:rsidRDefault="00FA47BE" w:rsidP="00A8502E">
      <w:pPr>
        <w:pStyle w:val="Heading4"/>
        <w:numPr>
          <w:ilvl w:val="3"/>
          <w:numId w:val="18"/>
        </w:numPr>
      </w:pPr>
      <w:r w:rsidRPr="002A30FA">
        <w:t>The Commission also directs the presiding officer to prepare or cause to be prepared a statement disclosing the impact of the Allocation Area, including the following:</w:t>
      </w:r>
    </w:p>
    <w:p w14:paraId="482EE1EA" w14:textId="77777777" w:rsidR="00FA47BE" w:rsidRPr="002A30FA" w:rsidRDefault="00FA47BE" w:rsidP="000675C3">
      <w:pPr>
        <w:pStyle w:val="Heading6"/>
        <w:numPr>
          <w:ilvl w:val="5"/>
          <w:numId w:val="40"/>
        </w:numPr>
      </w:pPr>
      <w:r w:rsidRPr="002A30FA">
        <w:lastRenderedPageBreak/>
        <w:t xml:space="preserve">The estimated economic benefits and costs incurred by the Allocation Area, as measured by increased employment and anticipated growth of real property, personal property and inventory assessed values; and </w:t>
      </w:r>
    </w:p>
    <w:p w14:paraId="499D99E9" w14:textId="77777777" w:rsidR="001C6066" w:rsidRPr="002A30FA" w:rsidRDefault="00FA47BE" w:rsidP="000675C3">
      <w:pPr>
        <w:pStyle w:val="Heading6"/>
      </w:pPr>
      <w:r w:rsidRPr="002A30FA">
        <w:t xml:space="preserve">The anticipated impact on tax revenues of each taxing unit that is either wholly or partly located within the Allocation Area.  </w:t>
      </w:r>
    </w:p>
    <w:p w14:paraId="3E26598F" w14:textId="77777777" w:rsidR="00FA47BE" w:rsidRPr="002A30FA" w:rsidRDefault="00FA47BE" w:rsidP="001C6066">
      <w:pPr>
        <w:pStyle w:val="1stLineIndentSS"/>
      </w:pPr>
      <w:r w:rsidRPr="002A30FA">
        <w:t>A copy of this statement shall be filed with each such taxing unit with a copy of the notice required under Section 17 of the Act at least 10 days before the date of the hearing described in Section 14 of this resolution.</w:t>
      </w:r>
    </w:p>
    <w:p w14:paraId="60469B96" w14:textId="77777777" w:rsidR="00A8502E" w:rsidRPr="002A30FA" w:rsidRDefault="00FA47BE" w:rsidP="00A8502E">
      <w:pPr>
        <w:pStyle w:val="Heading4"/>
        <w:numPr>
          <w:ilvl w:val="3"/>
          <w:numId w:val="27"/>
        </w:numPr>
      </w:pPr>
      <w:r w:rsidRPr="002A30FA">
        <w:t xml:space="preserve">The Commission further directs the presiding officer to submit this resolution to the </w:t>
      </w:r>
      <w:r w:rsidR="002A30FA">
        <w:t xml:space="preserve">Town </w:t>
      </w:r>
      <w:r w:rsidR="00BE67EC" w:rsidRPr="002A30FA">
        <w:t>Council</w:t>
      </w:r>
      <w:r w:rsidR="00916714" w:rsidRPr="002A30FA">
        <w:t xml:space="preserve"> </w:t>
      </w:r>
      <w:r w:rsidRPr="002A30FA">
        <w:t>for its approval of the establishment of the Area.</w:t>
      </w:r>
    </w:p>
    <w:p w14:paraId="0FCBC521" w14:textId="77777777" w:rsidR="00FA47BE" w:rsidRPr="002A30FA" w:rsidRDefault="00FA47BE" w:rsidP="00A8502E">
      <w:pPr>
        <w:pStyle w:val="Heading4"/>
        <w:numPr>
          <w:ilvl w:val="3"/>
          <w:numId w:val="27"/>
        </w:numPr>
      </w:pPr>
      <w:r w:rsidRPr="002A30FA">
        <w:t>This resolution shall be effective as of its date of adoption.</w:t>
      </w:r>
    </w:p>
    <w:p w14:paraId="17562B3A" w14:textId="77777777" w:rsidR="00FA47BE" w:rsidRPr="002A30FA" w:rsidRDefault="00467A73" w:rsidP="00467A73">
      <w:pPr>
        <w:pStyle w:val="1stLineIndentSS"/>
      </w:pPr>
      <w:r w:rsidRPr="002A30FA">
        <w:rPr>
          <w:color w:val="000000"/>
        </w:rPr>
        <w:t xml:space="preserve">ALL OF WHICH IS RESOLVED by the </w:t>
      </w:r>
      <w:r w:rsidR="002C76DF" w:rsidRPr="002A30FA">
        <w:rPr>
          <w:color w:val="000000"/>
        </w:rPr>
        <w:t>McCordsville</w:t>
      </w:r>
      <w:r w:rsidRPr="002A30FA">
        <w:rPr>
          <w:color w:val="000000"/>
        </w:rPr>
        <w:t xml:space="preserve"> Redevelopment Commission this </w:t>
      </w:r>
      <w:r w:rsidR="002A30FA">
        <w:rPr>
          <w:color w:val="000000"/>
        </w:rPr>
        <w:t>4</w:t>
      </w:r>
      <w:r w:rsidRPr="002A30FA">
        <w:rPr>
          <w:color w:val="000000"/>
        </w:rPr>
        <w:t xml:space="preserve">th day of </w:t>
      </w:r>
      <w:proofErr w:type="gramStart"/>
      <w:r w:rsidR="002A30FA">
        <w:rPr>
          <w:color w:val="000000"/>
        </w:rPr>
        <w:t>April</w:t>
      </w:r>
      <w:r w:rsidRPr="002A30FA">
        <w:rPr>
          <w:color w:val="000000"/>
        </w:rPr>
        <w:t>,</w:t>
      </w:r>
      <w:proofErr w:type="gramEnd"/>
      <w:r w:rsidRPr="002A30FA">
        <w:rPr>
          <w:color w:val="000000"/>
        </w:rPr>
        <w:t xml:space="preserve"> 201</w:t>
      </w:r>
      <w:r w:rsidR="002A30FA">
        <w:rPr>
          <w:color w:val="000000"/>
        </w:rPr>
        <w:t>9</w:t>
      </w:r>
      <w:r w:rsidRPr="002A30FA">
        <w:t>.</w:t>
      </w:r>
    </w:p>
    <w:p w14:paraId="5FC5184D" w14:textId="77777777" w:rsidR="00FA47BE" w:rsidRPr="002A30FA" w:rsidRDefault="002C76DF" w:rsidP="004A4B09">
      <w:pPr>
        <w:pStyle w:val="Signature"/>
      </w:pPr>
      <w:r w:rsidRPr="002A30FA">
        <w:t>MCCORDSVILLE</w:t>
      </w:r>
      <w:r w:rsidR="00CD2761" w:rsidRPr="002A30FA">
        <w:t xml:space="preserve"> </w:t>
      </w:r>
      <w:r w:rsidR="00FA47BE" w:rsidRPr="002A30FA">
        <w:t>REDEVELOPMENT COMMISSION</w:t>
      </w:r>
    </w:p>
    <w:p w14:paraId="27421FB6" w14:textId="77777777" w:rsidR="00FA47BE" w:rsidRPr="002A30FA" w:rsidRDefault="00FA47BE" w:rsidP="004A4B09">
      <w:pPr>
        <w:pStyle w:val="Signature"/>
      </w:pPr>
    </w:p>
    <w:p w14:paraId="2EC74583" w14:textId="77777777" w:rsidR="000675C3" w:rsidRPr="002A30FA" w:rsidRDefault="000675C3" w:rsidP="004A4B09">
      <w:pPr>
        <w:pStyle w:val="Signature"/>
      </w:pPr>
      <w:r w:rsidRPr="002A30FA">
        <w:t>_______________________________________</w:t>
      </w:r>
    </w:p>
    <w:p w14:paraId="2DC27581" w14:textId="77777777" w:rsidR="00FA47BE" w:rsidRPr="002A30FA" w:rsidRDefault="002A30FA" w:rsidP="004A4B09">
      <w:pPr>
        <w:pStyle w:val="Signature"/>
      </w:pPr>
      <w:r>
        <w:t>President</w:t>
      </w:r>
    </w:p>
    <w:p w14:paraId="18229136" w14:textId="77777777" w:rsidR="00FA47BE" w:rsidRPr="002A30FA" w:rsidRDefault="00FA47BE" w:rsidP="004A4B09">
      <w:pPr>
        <w:pStyle w:val="Signature"/>
      </w:pPr>
    </w:p>
    <w:p w14:paraId="012972B4" w14:textId="77777777" w:rsidR="000675C3" w:rsidRPr="002A30FA" w:rsidRDefault="000675C3" w:rsidP="000675C3">
      <w:pPr>
        <w:pStyle w:val="Signature"/>
      </w:pPr>
      <w:r w:rsidRPr="002A30FA">
        <w:t>_______________________________________</w:t>
      </w:r>
    </w:p>
    <w:p w14:paraId="2E220BB4" w14:textId="77777777" w:rsidR="00467A73" w:rsidRPr="002A30FA" w:rsidRDefault="002A30FA" w:rsidP="00467A73">
      <w:pPr>
        <w:ind w:left="4320"/>
      </w:pPr>
      <w:r>
        <w:t>Vice President</w:t>
      </w:r>
    </w:p>
    <w:p w14:paraId="6B27C797" w14:textId="77777777" w:rsidR="00FA47BE" w:rsidRPr="002A30FA" w:rsidRDefault="00FA47BE" w:rsidP="004A4B09">
      <w:pPr>
        <w:pStyle w:val="Signature"/>
      </w:pPr>
    </w:p>
    <w:p w14:paraId="7020D0F8" w14:textId="77777777" w:rsidR="000675C3" w:rsidRPr="002A30FA" w:rsidRDefault="000675C3" w:rsidP="000675C3">
      <w:pPr>
        <w:pStyle w:val="Signature"/>
      </w:pPr>
      <w:r w:rsidRPr="002A30FA">
        <w:t>_______________________________________</w:t>
      </w:r>
    </w:p>
    <w:p w14:paraId="35FDABE9" w14:textId="77777777" w:rsidR="00FA47BE" w:rsidRPr="002A30FA" w:rsidRDefault="002A30FA" w:rsidP="004A4B09">
      <w:pPr>
        <w:pStyle w:val="Signature"/>
      </w:pPr>
      <w:r>
        <w:t>Secretary-Treasurer</w:t>
      </w:r>
    </w:p>
    <w:p w14:paraId="5FB8E02F" w14:textId="77777777" w:rsidR="002A30FA" w:rsidRDefault="002A30FA" w:rsidP="000675C3">
      <w:pPr>
        <w:pStyle w:val="Signature"/>
      </w:pPr>
    </w:p>
    <w:p w14:paraId="527D6369" w14:textId="77777777" w:rsidR="000675C3" w:rsidRPr="002A30FA" w:rsidRDefault="000675C3" w:rsidP="000675C3">
      <w:pPr>
        <w:pStyle w:val="Signature"/>
      </w:pPr>
      <w:r w:rsidRPr="002A30FA">
        <w:t>_______________________________________</w:t>
      </w:r>
    </w:p>
    <w:p w14:paraId="2F5B820C" w14:textId="77777777" w:rsidR="00FA47BE" w:rsidRDefault="002A30FA" w:rsidP="004A4B09">
      <w:pPr>
        <w:pStyle w:val="Signature"/>
      </w:pPr>
      <w:r>
        <w:t>Member</w:t>
      </w:r>
    </w:p>
    <w:p w14:paraId="6498C419" w14:textId="77777777" w:rsidR="002A30FA" w:rsidRPr="002A30FA" w:rsidRDefault="002A30FA" w:rsidP="002A30FA">
      <w:pPr>
        <w:pStyle w:val="Signature"/>
      </w:pPr>
    </w:p>
    <w:p w14:paraId="53A7E6B2" w14:textId="77777777" w:rsidR="002A30FA" w:rsidRPr="002A30FA" w:rsidRDefault="002A30FA" w:rsidP="002A30FA">
      <w:pPr>
        <w:pStyle w:val="Signature"/>
      </w:pPr>
      <w:r w:rsidRPr="002A30FA">
        <w:t>_______________________________________</w:t>
      </w:r>
    </w:p>
    <w:p w14:paraId="6B4A1EEA" w14:textId="77777777" w:rsidR="002A30FA" w:rsidRDefault="002A30FA" w:rsidP="002A30FA">
      <w:pPr>
        <w:pStyle w:val="Signature"/>
      </w:pPr>
      <w:r>
        <w:t>Member</w:t>
      </w:r>
    </w:p>
    <w:p w14:paraId="1590F890" w14:textId="77777777" w:rsidR="00FA47BE" w:rsidRPr="002A30FA" w:rsidRDefault="00FA47BE" w:rsidP="004A4B09">
      <w:pPr>
        <w:pStyle w:val="Signature2"/>
      </w:pPr>
      <w:r w:rsidRPr="002A30FA">
        <w:t>ATTEST:</w:t>
      </w:r>
    </w:p>
    <w:p w14:paraId="759C6208" w14:textId="77777777" w:rsidR="00FA47BE" w:rsidRPr="002A30FA" w:rsidRDefault="00FA47BE" w:rsidP="004A4B09">
      <w:pPr>
        <w:pStyle w:val="Signature2"/>
      </w:pPr>
    </w:p>
    <w:p w14:paraId="0B69D62E" w14:textId="77777777" w:rsidR="00FA47BE" w:rsidRPr="002A30FA" w:rsidRDefault="004A4B09" w:rsidP="004A4B09">
      <w:pPr>
        <w:pStyle w:val="Signature2"/>
      </w:pPr>
      <w:r w:rsidRPr="002A30FA">
        <w:rPr>
          <w:u w:val="single"/>
        </w:rPr>
        <w:tab/>
      </w:r>
      <w:r w:rsidRPr="002A30FA">
        <w:rPr>
          <w:u w:val="single"/>
        </w:rPr>
        <w:tab/>
      </w:r>
    </w:p>
    <w:p w14:paraId="764A4D31" w14:textId="77777777" w:rsidR="00FA47BE" w:rsidRPr="002A30FA" w:rsidRDefault="00FA47BE" w:rsidP="002A30FA">
      <w:pPr>
        <w:pStyle w:val="Signature2"/>
        <w:sectPr w:rsidR="00FA47BE" w:rsidRPr="002A30FA" w:rsidSect="00C166B3">
          <w:headerReference w:type="even" r:id="rId7"/>
          <w:headerReference w:type="default" r:id="rId8"/>
          <w:footerReference w:type="even" r:id="rId9"/>
          <w:footerReference w:type="default" r:id="rId10"/>
          <w:headerReference w:type="first" r:id="rId11"/>
          <w:footerReference w:type="first" r:id="rId12"/>
          <w:endnotePr>
            <w:numFmt w:val="decimal"/>
          </w:endnotePr>
          <w:pgSz w:w="12240" w:h="15840" w:code="1"/>
          <w:pgMar w:top="1440" w:right="1440" w:bottom="1440" w:left="1440" w:header="720" w:footer="720" w:gutter="0"/>
          <w:pgNumType w:start="1"/>
          <w:cols w:space="720"/>
          <w:noEndnote/>
          <w:titlePg/>
        </w:sectPr>
      </w:pPr>
      <w:r w:rsidRPr="002A30FA">
        <w:t>Secretary</w:t>
      </w:r>
      <w:r w:rsidR="002A30FA">
        <w:t>-Treasurer</w:t>
      </w:r>
    </w:p>
    <w:p w14:paraId="1B8050A2" w14:textId="77777777" w:rsidR="00946BB7" w:rsidRDefault="009E3B7C" w:rsidP="004F38FE">
      <w:pPr>
        <w:jc w:val="center"/>
        <w:rPr>
          <w:u w:val="single"/>
        </w:rPr>
      </w:pPr>
      <w:r>
        <w:rPr>
          <w:noProof/>
        </w:rPr>
        <w:lastRenderedPageBreak/>
        <w:drawing>
          <wp:anchor distT="0" distB="0" distL="114300" distR="114300" simplePos="0" relativeHeight="251659264" behindDoc="0" locked="0" layoutInCell="1" allowOverlap="1" wp14:anchorId="44E3EC46" wp14:editId="76EC23C0">
            <wp:simplePos x="0" y="0"/>
            <wp:positionH relativeFrom="column">
              <wp:posOffset>167640</wp:posOffset>
            </wp:positionH>
            <wp:positionV relativeFrom="paragraph">
              <wp:posOffset>877570</wp:posOffset>
            </wp:positionV>
            <wp:extent cx="5837555" cy="74021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smore\Documents\Mt Comfort TIF Option 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984"/>
                    <a:stretch/>
                  </pic:blipFill>
                  <pic:spPr bwMode="auto">
                    <a:xfrm>
                      <a:off x="0" y="0"/>
                      <a:ext cx="5837555" cy="740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7BE" w:rsidRPr="004F38FE">
        <w:t>EXHIBIT A</w:t>
      </w:r>
      <w:r w:rsidR="004A4B09" w:rsidRPr="004F38FE">
        <w:br/>
      </w:r>
      <w:r w:rsidR="004A4B09" w:rsidRPr="004F38FE">
        <w:br/>
      </w:r>
      <w:r w:rsidR="000102BA">
        <w:rPr>
          <w:u w:val="single"/>
        </w:rPr>
        <w:t>Map</w:t>
      </w:r>
      <w:r w:rsidR="00FA47BE" w:rsidRPr="004F38FE">
        <w:rPr>
          <w:u w:val="single"/>
        </w:rPr>
        <w:t xml:space="preserve"> of </w:t>
      </w:r>
      <w:r w:rsidR="001677E5">
        <w:rPr>
          <w:u w:val="single"/>
        </w:rPr>
        <w:t>Mt. Comfort Corridor</w:t>
      </w:r>
      <w:r w:rsidR="00A8502E" w:rsidRPr="004F38FE">
        <w:rPr>
          <w:u w:val="single"/>
        </w:rPr>
        <w:t xml:space="preserve"> </w:t>
      </w:r>
      <w:r w:rsidR="00FA47BE" w:rsidRPr="004F38FE">
        <w:rPr>
          <w:u w:val="single"/>
        </w:rPr>
        <w:t>Economic Development Area</w:t>
      </w:r>
    </w:p>
    <w:p w14:paraId="24A205D5" w14:textId="77777777" w:rsidR="00B65316" w:rsidRPr="004F38FE" w:rsidRDefault="00B65316" w:rsidP="004F38FE">
      <w:pPr>
        <w:jc w:val="center"/>
        <w:rPr>
          <w:u w:val="single"/>
        </w:rPr>
      </w:pPr>
    </w:p>
    <w:p w14:paraId="76C691F2" w14:textId="77777777" w:rsidR="001C26EE" w:rsidRDefault="001C26EE" w:rsidP="00B65316">
      <w:pPr>
        <w:ind w:left="-540" w:right="-450"/>
        <w:jc w:val="center"/>
      </w:pPr>
    </w:p>
    <w:p w14:paraId="3AD9DB63" w14:textId="77777777" w:rsidR="001C26EE" w:rsidRPr="009E3B7C" w:rsidRDefault="001C26EE" w:rsidP="001C26EE">
      <w:pPr>
        <w:ind w:left="-540" w:right="-450"/>
        <w:jc w:val="center"/>
      </w:pPr>
    </w:p>
    <w:tbl>
      <w:tblPr>
        <w:tblW w:w="9150" w:type="dxa"/>
        <w:tblInd w:w="30" w:type="dxa"/>
        <w:tblLayout w:type="fixed"/>
        <w:tblCellMar>
          <w:left w:w="30" w:type="dxa"/>
          <w:right w:w="30" w:type="dxa"/>
        </w:tblCellMar>
        <w:tblLook w:val="0000" w:firstRow="0" w:lastRow="0" w:firstColumn="0" w:lastColumn="0" w:noHBand="0" w:noVBand="0"/>
      </w:tblPr>
      <w:tblGrid>
        <w:gridCol w:w="2700"/>
        <w:gridCol w:w="330"/>
        <w:gridCol w:w="6120"/>
      </w:tblGrid>
      <w:tr w:rsidR="004517CD" w14:paraId="165BF047" w14:textId="77777777" w:rsidTr="000A15A9">
        <w:trPr>
          <w:trHeight w:val="290"/>
        </w:trPr>
        <w:tc>
          <w:tcPr>
            <w:tcW w:w="9150" w:type="dxa"/>
            <w:gridSpan w:val="3"/>
            <w:tcBorders>
              <w:top w:val="nil"/>
              <w:left w:val="nil"/>
              <w:bottom w:val="nil"/>
              <w:right w:val="nil"/>
            </w:tcBorders>
            <w:tcMar>
              <w:top w:w="58" w:type="dxa"/>
              <w:left w:w="0" w:type="dxa"/>
              <w:bottom w:w="58" w:type="dxa"/>
              <w:right w:w="0" w:type="dxa"/>
            </w:tcMar>
          </w:tcPr>
          <w:p w14:paraId="52C24326" w14:textId="77777777" w:rsidR="004517CD" w:rsidRDefault="004517CD" w:rsidP="004517CD">
            <w:pPr>
              <w:spacing w:after="120"/>
              <w:jc w:val="center"/>
              <w:rPr>
                <w:bCs/>
              </w:rPr>
            </w:pPr>
            <w:r>
              <w:rPr>
                <w:bCs/>
              </w:rPr>
              <w:t>MT. COMFORT CORRIDOR ECONOMIC DEVELOPMENT AREA</w:t>
            </w:r>
          </w:p>
          <w:p w14:paraId="0196EF03" w14:textId="77777777" w:rsidR="004517CD" w:rsidRPr="004517CD" w:rsidRDefault="004517CD" w:rsidP="004517CD">
            <w:pPr>
              <w:spacing w:after="120"/>
              <w:jc w:val="center"/>
              <w:rPr>
                <w:bCs/>
              </w:rPr>
            </w:pPr>
            <w:r>
              <w:rPr>
                <w:bCs/>
              </w:rPr>
              <w:t>PARCEL LIST</w:t>
            </w:r>
          </w:p>
        </w:tc>
      </w:tr>
      <w:tr w:rsidR="000102BA" w14:paraId="5EC60179" w14:textId="77777777" w:rsidTr="000102BA">
        <w:trPr>
          <w:trHeight w:val="290"/>
        </w:trPr>
        <w:tc>
          <w:tcPr>
            <w:tcW w:w="2700" w:type="dxa"/>
            <w:tcBorders>
              <w:top w:val="nil"/>
              <w:left w:val="nil"/>
              <w:bottom w:val="nil"/>
              <w:right w:val="nil"/>
            </w:tcBorders>
            <w:tcMar>
              <w:top w:w="58" w:type="dxa"/>
              <w:left w:w="0" w:type="dxa"/>
              <w:bottom w:w="58" w:type="dxa"/>
              <w:right w:w="0" w:type="dxa"/>
            </w:tcMar>
          </w:tcPr>
          <w:p w14:paraId="601D9162" w14:textId="77777777" w:rsidR="000102BA" w:rsidRPr="001C26EE" w:rsidRDefault="000102BA" w:rsidP="00E11196">
            <w:pPr>
              <w:spacing w:after="120"/>
              <w:jc w:val="both"/>
              <w:rPr>
                <w:bCs/>
                <w:u w:val="single"/>
              </w:rPr>
            </w:pPr>
            <w:r w:rsidRPr="001C26EE">
              <w:rPr>
                <w:bCs/>
                <w:u w:val="single"/>
              </w:rPr>
              <w:t>Parcel Number</w:t>
            </w:r>
          </w:p>
        </w:tc>
        <w:tc>
          <w:tcPr>
            <w:tcW w:w="330" w:type="dxa"/>
            <w:tcBorders>
              <w:top w:val="nil"/>
              <w:left w:val="nil"/>
              <w:bottom w:val="nil"/>
              <w:right w:val="nil"/>
            </w:tcBorders>
            <w:tcMar>
              <w:top w:w="58" w:type="dxa"/>
              <w:left w:w="0" w:type="dxa"/>
              <w:bottom w:w="58" w:type="dxa"/>
              <w:right w:w="0" w:type="dxa"/>
            </w:tcMar>
          </w:tcPr>
          <w:p w14:paraId="695F4DC7" w14:textId="77777777" w:rsidR="000102BA" w:rsidRPr="001C26EE" w:rsidRDefault="000102BA" w:rsidP="00E11196">
            <w:pPr>
              <w:spacing w:after="120"/>
              <w:jc w:val="both"/>
              <w:rPr>
                <w:bCs/>
                <w:u w:val="single"/>
              </w:rPr>
            </w:pPr>
          </w:p>
        </w:tc>
        <w:tc>
          <w:tcPr>
            <w:tcW w:w="6120" w:type="dxa"/>
            <w:tcBorders>
              <w:top w:val="nil"/>
              <w:left w:val="nil"/>
              <w:bottom w:val="nil"/>
              <w:right w:val="nil"/>
            </w:tcBorders>
            <w:tcMar>
              <w:top w:w="58" w:type="dxa"/>
              <w:left w:w="0" w:type="dxa"/>
              <w:bottom w:w="58" w:type="dxa"/>
              <w:right w:w="0" w:type="dxa"/>
            </w:tcMar>
          </w:tcPr>
          <w:p w14:paraId="0837C67B" w14:textId="77777777" w:rsidR="000102BA" w:rsidRPr="001C26EE" w:rsidRDefault="000102BA" w:rsidP="00E11196">
            <w:pPr>
              <w:spacing w:after="120"/>
              <w:jc w:val="both"/>
              <w:rPr>
                <w:bCs/>
                <w:u w:val="single"/>
              </w:rPr>
            </w:pPr>
            <w:r w:rsidRPr="001C26EE">
              <w:rPr>
                <w:bCs/>
                <w:u w:val="single"/>
              </w:rPr>
              <w:t>Owner</w:t>
            </w:r>
          </w:p>
        </w:tc>
      </w:tr>
      <w:tr w:rsidR="000102BA" w14:paraId="0F05FAB9" w14:textId="77777777" w:rsidTr="000102BA">
        <w:trPr>
          <w:trHeight w:val="290"/>
        </w:trPr>
        <w:tc>
          <w:tcPr>
            <w:tcW w:w="2700" w:type="dxa"/>
            <w:tcBorders>
              <w:top w:val="nil"/>
              <w:left w:val="nil"/>
              <w:bottom w:val="nil"/>
              <w:right w:val="nil"/>
            </w:tcBorders>
            <w:tcMar>
              <w:top w:w="58" w:type="dxa"/>
              <w:left w:w="0" w:type="dxa"/>
              <w:bottom w:w="58" w:type="dxa"/>
              <w:right w:w="0" w:type="dxa"/>
            </w:tcMar>
          </w:tcPr>
          <w:p w14:paraId="6D335FE9" w14:textId="77777777" w:rsidR="000102BA" w:rsidRPr="001C26EE" w:rsidRDefault="000102BA" w:rsidP="00E11196">
            <w:pPr>
              <w:spacing w:after="240"/>
              <w:jc w:val="both"/>
              <w:rPr>
                <w:bCs/>
              </w:rPr>
            </w:pPr>
            <w:r w:rsidRPr="001C26EE">
              <w:rPr>
                <w:bCs/>
              </w:rPr>
              <w:t>30-01-36-600-001.000-018</w:t>
            </w:r>
          </w:p>
        </w:tc>
        <w:tc>
          <w:tcPr>
            <w:tcW w:w="330" w:type="dxa"/>
            <w:tcBorders>
              <w:top w:val="nil"/>
              <w:left w:val="nil"/>
              <w:bottom w:val="nil"/>
              <w:right w:val="nil"/>
            </w:tcBorders>
            <w:tcMar>
              <w:top w:w="58" w:type="dxa"/>
              <w:left w:w="0" w:type="dxa"/>
              <w:bottom w:w="58" w:type="dxa"/>
              <w:right w:w="0" w:type="dxa"/>
            </w:tcMar>
          </w:tcPr>
          <w:p w14:paraId="66F36F7E" w14:textId="77777777" w:rsidR="000102BA" w:rsidRPr="001C26EE" w:rsidRDefault="000102BA" w:rsidP="00E11196">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24092CBC" w14:textId="77777777" w:rsidR="000102BA" w:rsidRPr="001C26EE" w:rsidRDefault="000102BA" w:rsidP="00E11196">
            <w:pPr>
              <w:spacing w:after="240"/>
              <w:jc w:val="both"/>
              <w:rPr>
                <w:bCs/>
              </w:rPr>
            </w:pPr>
            <w:proofErr w:type="spellStart"/>
            <w:r w:rsidRPr="001C26EE">
              <w:rPr>
                <w:bCs/>
              </w:rPr>
              <w:t>Abdolaziz</w:t>
            </w:r>
            <w:proofErr w:type="spellEnd"/>
            <w:r w:rsidRPr="001C26EE">
              <w:rPr>
                <w:bCs/>
              </w:rPr>
              <w:t xml:space="preserve"> M &amp; </w:t>
            </w:r>
            <w:proofErr w:type="spellStart"/>
            <w:r w:rsidRPr="001C26EE">
              <w:rPr>
                <w:bCs/>
              </w:rPr>
              <w:t>Masoomeh</w:t>
            </w:r>
            <w:proofErr w:type="spellEnd"/>
            <w:r w:rsidRPr="001C26EE">
              <w:rPr>
                <w:bCs/>
              </w:rPr>
              <w:t xml:space="preserve"> </w:t>
            </w:r>
            <w:proofErr w:type="spellStart"/>
            <w:r w:rsidRPr="001C26EE">
              <w:rPr>
                <w:bCs/>
              </w:rPr>
              <w:t>Ardalan</w:t>
            </w:r>
            <w:proofErr w:type="spellEnd"/>
          </w:p>
        </w:tc>
      </w:tr>
      <w:tr w:rsidR="000102BA" w14:paraId="63489799" w14:textId="77777777" w:rsidTr="000102BA">
        <w:trPr>
          <w:trHeight w:val="290"/>
        </w:trPr>
        <w:tc>
          <w:tcPr>
            <w:tcW w:w="2700" w:type="dxa"/>
            <w:tcBorders>
              <w:top w:val="nil"/>
              <w:left w:val="nil"/>
              <w:bottom w:val="nil"/>
              <w:right w:val="nil"/>
            </w:tcBorders>
            <w:tcMar>
              <w:top w:w="58" w:type="dxa"/>
              <w:left w:w="0" w:type="dxa"/>
              <w:bottom w:w="58" w:type="dxa"/>
              <w:right w:w="0" w:type="dxa"/>
            </w:tcMar>
          </w:tcPr>
          <w:p w14:paraId="73703730" w14:textId="77777777" w:rsidR="000102BA" w:rsidRPr="001C26EE" w:rsidRDefault="000102BA" w:rsidP="00E11196">
            <w:pPr>
              <w:spacing w:after="240"/>
              <w:jc w:val="both"/>
              <w:rPr>
                <w:bCs/>
              </w:rPr>
            </w:pPr>
            <w:r w:rsidRPr="001C26EE">
              <w:rPr>
                <w:bCs/>
              </w:rPr>
              <w:t>30-01-36-300-013.000-018</w:t>
            </w:r>
          </w:p>
        </w:tc>
        <w:tc>
          <w:tcPr>
            <w:tcW w:w="330" w:type="dxa"/>
            <w:tcBorders>
              <w:top w:val="nil"/>
              <w:left w:val="nil"/>
              <w:bottom w:val="nil"/>
              <w:right w:val="nil"/>
            </w:tcBorders>
            <w:tcMar>
              <w:top w:w="58" w:type="dxa"/>
              <w:left w:w="0" w:type="dxa"/>
              <w:bottom w:w="58" w:type="dxa"/>
              <w:right w:w="0" w:type="dxa"/>
            </w:tcMar>
          </w:tcPr>
          <w:p w14:paraId="33021E2E" w14:textId="77777777" w:rsidR="000102BA" w:rsidRPr="001C26EE" w:rsidRDefault="000102BA" w:rsidP="00E11196">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734C9A5B" w14:textId="77777777" w:rsidR="000102BA" w:rsidRDefault="000102BA" w:rsidP="000102BA">
            <w:pPr>
              <w:jc w:val="both"/>
              <w:rPr>
                <w:bCs/>
              </w:rPr>
            </w:pPr>
            <w:r w:rsidRPr="001C26EE">
              <w:rPr>
                <w:bCs/>
              </w:rPr>
              <w:t xml:space="preserve">Louise E. Apple Revocable Trust, Sharon </w:t>
            </w:r>
            <w:proofErr w:type="spellStart"/>
            <w:r w:rsidRPr="001C26EE">
              <w:rPr>
                <w:bCs/>
              </w:rPr>
              <w:t>Cloyd</w:t>
            </w:r>
            <w:proofErr w:type="spellEnd"/>
            <w:r w:rsidRPr="001C26EE">
              <w:rPr>
                <w:bCs/>
              </w:rPr>
              <w:t>,</w:t>
            </w:r>
            <w:r>
              <w:rPr>
                <w:bCs/>
              </w:rPr>
              <w:t xml:space="preserve"> </w:t>
            </w:r>
            <w:r w:rsidRPr="001C26EE">
              <w:rPr>
                <w:bCs/>
              </w:rPr>
              <w:t xml:space="preserve">Janice </w:t>
            </w:r>
          </w:p>
          <w:p w14:paraId="5CCA987B" w14:textId="77777777" w:rsidR="000102BA" w:rsidRPr="001C26EE" w:rsidRDefault="000102BA" w:rsidP="000102BA">
            <w:pPr>
              <w:jc w:val="both"/>
              <w:rPr>
                <w:bCs/>
              </w:rPr>
            </w:pPr>
            <w:r w:rsidRPr="001C26EE">
              <w:rPr>
                <w:bCs/>
              </w:rPr>
              <w:t xml:space="preserve">Marie </w:t>
            </w:r>
            <w:proofErr w:type="spellStart"/>
            <w:r w:rsidRPr="001C26EE">
              <w:rPr>
                <w:bCs/>
              </w:rPr>
              <w:t>Slunaker</w:t>
            </w:r>
            <w:proofErr w:type="spellEnd"/>
            <w:r w:rsidRPr="001C26EE">
              <w:rPr>
                <w:bCs/>
              </w:rPr>
              <w:t xml:space="preserve"> &amp; Nancy Lee Thomas</w:t>
            </w:r>
          </w:p>
        </w:tc>
      </w:tr>
      <w:tr w:rsidR="000102BA" w14:paraId="378123B2" w14:textId="77777777" w:rsidTr="000102BA">
        <w:trPr>
          <w:trHeight w:val="290"/>
        </w:trPr>
        <w:tc>
          <w:tcPr>
            <w:tcW w:w="2700" w:type="dxa"/>
            <w:tcBorders>
              <w:top w:val="nil"/>
              <w:left w:val="nil"/>
              <w:bottom w:val="nil"/>
              <w:right w:val="nil"/>
            </w:tcBorders>
            <w:tcMar>
              <w:top w:w="58" w:type="dxa"/>
              <w:left w:w="0" w:type="dxa"/>
              <w:bottom w:w="58" w:type="dxa"/>
              <w:right w:w="0" w:type="dxa"/>
            </w:tcMar>
          </w:tcPr>
          <w:p w14:paraId="72ECBE84" w14:textId="77777777" w:rsidR="000102BA" w:rsidRPr="001C26EE" w:rsidRDefault="000102BA" w:rsidP="00E11196">
            <w:pPr>
              <w:spacing w:after="240"/>
              <w:jc w:val="both"/>
              <w:rPr>
                <w:bCs/>
              </w:rPr>
            </w:pPr>
            <w:r w:rsidRPr="001C26EE">
              <w:rPr>
                <w:bCs/>
              </w:rPr>
              <w:t>30-05-01-100-007.000-021</w:t>
            </w:r>
          </w:p>
        </w:tc>
        <w:tc>
          <w:tcPr>
            <w:tcW w:w="330" w:type="dxa"/>
            <w:tcBorders>
              <w:top w:val="nil"/>
              <w:left w:val="nil"/>
              <w:bottom w:val="nil"/>
              <w:right w:val="nil"/>
            </w:tcBorders>
            <w:tcMar>
              <w:top w:w="58" w:type="dxa"/>
              <w:left w:w="0" w:type="dxa"/>
              <w:bottom w:w="58" w:type="dxa"/>
              <w:right w:w="0" w:type="dxa"/>
            </w:tcMar>
          </w:tcPr>
          <w:p w14:paraId="7F55CA68" w14:textId="77777777" w:rsidR="000102BA" w:rsidRPr="001C26EE" w:rsidRDefault="000102BA" w:rsidP="00E11196">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1942ECBF" w14:textId="77777777" w:rsidR="000102BA" w:rsidRPr="001C26EE" w:rsidRDefault="000102BA" w:rsidP="00E11196">
            <w:pPr>
              <w:spacing w:after="240"/>
              <w:jc w:val="both"/>
              <w:rPr>
                <w:bCs/>
              </w:rPr>
            </w:pPr>
            <w:r w:rsidRPr="001C26EE">
              <w:rPr>
                <w:bCs/>
              </w:rPr>
              <w:t>Mt. Comfort Road Properties, Inc.</w:t>
            </w:r>
          </w:p>
        </w:tc>
      </w:tr>
      <w:tr w:rsidR="000102BA" w14:paraId="12791C94" w14:textId="77777777" w:rsidTr="000102BA">
        <w:trPr>
          <w:trHeight w:val="290"/>
        </w:trPr>
        <w:tc>
          <w:tcPr>
            <w:tcW w:w="2700" w:type="dxa"/>
            <w:tcBorders>
              <w:top w:val="nil"/>
              <w:left w:val="nil"/>
              <w:bottom w:val="nil"/>
              <w:right w:val="nil"/>
            </w:tcBorders>
            <w:tcMar>
              <w:top w:w="58" w:type="dxa"/>
              <w:left w:w="0" w:type="dxa"/>
              <w:bottom w:w="58" w:type="dxa"/>
              <w:right w:w="0" w:type="dxa"/>
            </w:tcMar>
          </w:tcPr>
          <w:p w14:paraId="70432200" w14:textId="77777777" w:rsidR="000102BA" w:rsidRPr="001C26EE" w:rsidRDefault="000102BA" w:rsidP="00E11196">
            <w:pPr>
              <w:spacing w:after="240"/>
              <w:jc w:val="both"/>
              <w:rPr>
                <w:bCs/>
              </w:rPr>
            </w:pPr>
            <w:r w:rsidRPr="001C26EE">
              <w:rPr>
                <w:bCs/>
              </w:rPr>
              <w:t>30-05-01-100-009.000-021</w:t>
            </w:r>
          </w:p>
        </w:tc>
        <w:tc>
          <w:tcPr>
            <w:tcW w:w="330" w:type="dxa"/>
            <w:tcBorders>
              <w:top w:val="nil"/>
              <w:left w:val="nil"/>
              <w:bottom w:val="nil"/>
              <w:right w:val="nil"/>
            </w:tcBorders>
            <w:tcMar>
              <w:top w:w="58" w:type="dxa"/>
              <w:left w:w="0" w:type="dxa"/>
              <w:bottom w:w="58" w:type="dxa"/>
              <w:right w:w="0" w:type="dxa"/>
            </w:tcMar>
          </w:tcPr>
          <w:p w14:paraId="5A7C5EFF" w14:textId="77777777" w:rsidR="000102BA" w:rsidRPr="001C26EE" w:rsidRDefault="000102BA" w:rsidP="00E11196">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7055465C" w14:textId="77777777" w:rsidR="000102BA" w:rsidRPr="001C26EE" w:rsidRDefault="000102BA" w:rsidP="00E11196">
            <w:pPr>
              <w:spacing w:after="240"/>
              <w:jc w:val="both"/>
              <w:rPr>
                <w:bCs/>
              </w:rPr>
            </w:pPr>
            <w:r w:rsidRPr="001C26EE">
              <w:rPr>
                <w:bCs/>
              </w:rPr>
              <w:t>DDS, LLC</w:t>
            </w:r>
          </w:p>
        </w:tc>
      </w:tr>
      <w:tr w:rsidR="000102BA" w14:paraId="6C750498" w14:textId="77777777" w:rsidTr="000102BA">
        <w:trPr>
          <w:trHeight w:val="290"/>
        </w:trPr>
        <w:tc>
          <w:tcPr>
            <w:tcW w:w="2700" w:type="dxa"/>
            <w:tcBorders>
              <w:top w:val="nil"/>
              <w:left w:val="nil"/>
              <w:bottom w:val="nil"/>
              <w:right w:val="nil"/>
            </w:tcBorders>
            <w:tcMar>
              <w:top w:w="58" w:type="dxa"/>
              <w:left w:w="0" w:type="dxa"/>
              <w:bottom w:w="58" w:type="dxa"/>
              <w:right w:w="0" w:type="dxa"/>
            </w:tcMar>
          </w:tcPr>
          <w:p w14:paraId="4B4A15A2" w14:textId="77777777" w:rsidR="000102BA" w:rsidRPr="001C26EE" w:rsidRDefault="000102BA" w:rsidP="00E11196">
            <w:pPr>
              <w:spacing w:after="240"/>
              <w:jc w:val="both"/>
              <w:rPr>
                <w:bCs/>
              </w:rPr>
            </w:pPr>
            <w:r w:rsidRPr="001C26EE">
              <w:rPr>
                <w:bCs/>
              </w:rPr>
              <w:t>30-05-01-100-005.000-021</w:t>
            </w:r>
          </w:p>
        </w:tc>
        <w:tc>
          <w:tcPr>
            <w:tcW w:w="330" w:type="dxa"/>
            <w:tcBorders>
              <w:top w:val="nil"/>
              <w:left w:val="nil"/>
              <w:bottom w:val="nil"/>
              <w:right w:val="nil"/>
            </w:tcBorders>
            <w:tcMar>
              <w:top w:w="58" w:type="dxa"/>
              <w:left w:w="0" w:type="dxa"/>
              <w:bottom w:w="58" w:type="dxa"/>
              <w:right w:w="0" w:type="dxa"/>
            </w:tcMar>
          </w:tcPr>
          <w:p w14:paraId="742CC6B5" w14:textId="77777777" w:rsidR="000102BA" w:rsidRPr="001C26EE" w:rsidRDefault="000102BA" w:rsidP="00E11196">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74D00C4E" w14:textId="77777777" w:rsidR="000102BA" w:rsidRPr="001C26EE" w:rsidRDefault="000102BA" w:rsidP="00E11196">
            <w:pPr>
              <w:spacing w:after="240"/>
              <w:jc w:val="both"/>
              <w:rPr>
                <w:bCs/>
              </w:rPr>
            </w:pPr>
            <w:r w:rsidRPr="001C26EE">
              <w:rPr>
                <w:bCs/>
              </w:rPr>
              <w:t>DDS, LLC</w:t>
            </w:r>
          </w:p>
        </w:tc>
      </w:tr>
      <w:tr w:rsidR="000102BA" w14:paraId="3D289E58" w14:textId="77777777" w:rsidTr="000102BA">
        <w:trPr>
          <w:trHeight w:val="290"/>
        </w:trPr>
        <w:tc>
          <w:tcPr>
            <w:tcW w:w="2700" w:type="dxa"/>
            <w:tcBorders>
              <w:top w:val="nil"/>
              <w:left w:val="nil"/>
              <w:bottom w:val="nil"/>
              <w:right w:val="nil"/>
            </w:tcBorders>
            <w:tcMar>
              <w:top w:w="58" w:type="dxa"/>
              <w:left w:w="0" w:type="dxa"/>
              <w:bottom w:w="58" w:type="dxa"/>
              <w:right w:w="0" w:type="dxa"/>
            </w:tcMar>
          </w:tcPr>
          <w:p w14:paraId="603E2996" w14:textId="77777777" w:rsidR="000102BA" w:rsidRPr="001C26EE" w:rsidRDefault="000102BA" w:rsidP="00E11196">
            <w:pPr>
              <w:spacing w:after="240"/>
              <w:jc w:val="both"/>
              <w:rPr>
                <w:bCs/>
              </w:rPr>
            </w:pPr>
            <w:r w:rsidRPr="001C26EE">
              <w:rPr>
                <w:bCs/>
              </w:rPr>
              <w:t>30-06-06-200-001.000-021</w:t>
            </w:r>
          </w:p>
        </w:tc>
        <w:tc>
          <w:tcPr>
            <w:tcW w:w="330" w:type="dxa"/>
            <w:tcBorders>
              <w:top w:val="nil"/>
              <w:left w:val="nil"/>
              <w:bottom w:val="nil"/>
              <w:right w:val="nil"/>
            </w:tcBorders>
            <w:tcMar>
              <w:top w:w="58" w:type="dxa"/>
              <w:left w:w="0" w:type="dxa"/>
              <w:bottom w:w="58" w:type="dxa"/>
              <w:right w:w="0" w:type="dxa"/>
            </w:tcMar>
          </w:tcPr>
          <w:p w14:paraId="4BCE4EC3" w14:textId="77777777" w:rsidR="000102BA" w:rsidRPr="001C26EE" w:rsidRDefault="000102BA" w:rsidP="00E11196">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44B05E90" w14:textId="77777777" w:rsidR="000102BA" w:rsidRPr="001C26EE" w:rsidRDefault="000102BA" w:rsidP="00E11196">
            <w:pPr>
              <w:spacing w:after="240"/>
              <w:jc w:val="both"/>
              <w:rPr>
                <w:bCs/>
              </w:rPr>
            </w:pPr>
            <w:r w:rsidRPr="001C26EE">
              <w:rPr>
                <w:bCs/>
              </w:rPr>
              <w:t>Marion Hall</w:t>
            </w:r>
          </w:p>
        </w:tc>
      </w:tr>
      <w:tr w:rsidR="000102BA" w14:paraId="588F4C76" w14:textId="77777777" w:rsidTr="000102BA">
        <w:trPr>
          <w:trHeight w:val="290"/>
        </w:trPr>
        <w:tc>
          <w:tcPr>
            <w:tcW w:w="2700" w:type="dxa"/>
            <w:tcBorders>
              <w:top w:val="nil"/>
              <w:left w:val="nil"/>
              <w:bottom w:val="nil"/>
              <w:right w:val="nil"/>
            </w:tcBorders>
            <w:tcMar>
              <w:top w:w="58" w:type="dxa"/>
              <w:left w:w="0" w:type="dxa"/>
              <w:bottom w:w="58" w:type="dxa"/>
              <w:right w:w="0" w:type="dxa"/>
            </w:tcMar>
          </w:tcPr>
          <w:p w14:paraId="5A4F5C40" w14:textId="77777777" w:rsidR="000102BA" w:rsidRPr="001C26EE" w:rsidRDefault="000102BA" w:rsidP="00E11196">
            <w:pPr>
              <w:spacing w:after="240"/>
              <w:jc w:val="both"/>
              <w:rPr>
                <w:bCs/>
              </w:rPr>
            </w:pPr>
            <w:r w:rsidRPr="001C26EE">
              <w:rPr>
                <w:bCs/>
              </w:rPr>
              <w:t>30-05-01-400-012.000-021</w:t>
            </w:r>
          </w:p>
        </w:tc>
        <w:tc>
          <w:tcPr>
            <w:tcW w:w="330" w:type="dxa"/>
            <w:tcBorders>
              <w:top w:val="nil"/>
              <w:left w:val="nil"/>
              <w:bottom w:val="nil"/>
              <w:right w:val="nil"/>
            </w:tcBorders>
            <w:tcMar>
              <w:top w:w="58" w:type="dxa"/>
              <w:left w:w="0" w:type="dxa"/>
              <w:bottom w:w="58" w:type="dxa"/>
              <w:right w:w="0" w:type="dxa"/>
            </w:tcMar>
          </w:tcPr>
          <w:p w14:paraId="3192EBA0" w14:textId="77777777" w:rsidR="000102BA" w:rsidRPr="001C26EE" w:rsidRDefault="000102BA" w:rsidP="00E11196">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6C6633F0" w14:textId="77777777" w:rsidR="000102BA" w:rsidRDefault="000102BA" w:rsidP="00E11196">
            <w:pPr>
              <w:jc w:val="both"/>
              <w:rPr>
                <w:bCs/>
              </w:rPr>
            </w:pPr>
            <w:r w:rsidRPr="001C26EE">
              <w:rPr>
                <w:bCs/>
              </w:rPr>
              <w:t>James Wayne Thomas, Cathryn True,</w:t>
            </w:r>
          </w:p>
          <w:p w14:paraId="27E35DB9" w14:textId="77777777" w:rsidR="000102BA" w:rsidRPr="001C26EE" w:rsidRDefault="000102BA" w:rsidP="00E11196">
            <w:pPr>
              <w:spacing w:after="240"/>
              <w:jc w:val="both"/>
              <w:rPr>
                <w:bCs/>
              </w:rPr>
            </w:pPr>
            <w:r w:rsidRPr="001C26EE">
              <w:rPr>
                <w:bCs/>
              </w:rPr>
              <w:t>Rebecca Brannon, Janet Hansen &amp; Sheryl Denny</w:t>
            </w:r>
          </w:p>
        </w:tc>
      </w:tr>
      <w:tr w:rsidR="000102BA" w14:paraId="60384BBE" w14:textId="77777777" w:rsidTr="000102BA">
        <w:trPr>
          <w:trHeight w:val="290"/>
        </w:trPr>
        <w:tc>
          <w:tcPr>
            <w:tcW w:w="2700" w:type="dxa"/>
            <w:tcBorders>
              <w:top w:val="nil"/>
              <w:left w:val="nil"/>
              <w:bottom w:val="nil"/>
              <w:right w:val="nil"/>
            </w:tcBorders>
            <w:tcMar>
              <w:top w:w="58" w:type="dxa"/>
              <w:left w:w="0" w:type="dxa"/>
              <w:bottom w:w="58" w:type="dxa"/>
              <w:right w:w="0" w:type="dxa"/>
            </w:tcMar>
          </w:tcPr>
          <w:p w14:paraId="0C7524EF" w14:textId="77777777" w:rsidR="000102BA" w:rsidRPr="001C26EE" w:rsidRDefault="000102BA" w:rsidP="00E11196">
            <w:pPr>
              <w:spacing w:after="240"/>
              <w:jc w:val="both"/>
              <w:rPr>
                <w:bCs/>
              </w:rPr>
            </w:pPr>
            <w:r w:rsidRPr="001C26EE">
              <w:rPr>
                <w:bCs/>
              </w:rPr>
              <w:t>30-05-01-400-015.000-021</w:t>
            </w:r>
          </w:p>
        </w:tc>
        <w:tc>
          <w:tcPr>
            <w:tcW w:w="330" w:type="dxa"/>
            <w:tcBorders>
              <w:top w:val="nil"/>
              <w:left w:val="nil"/>
              <w:bottom w:val="nil"/>
              <w:right w:val="nil"/>
            </w:tcBorders>
            <w:tcMar>
              <w:top w:w="58" w:type="dxa"/>
              <w:left w:w="0" w:type="dxa"/>
              <w:bottom w:w="58" w:type="dxa"/>
              <w:right w:w="0" w:type="dxa"/>
            </w:tcMar>
          </w:tcPr>
          <w:p w14:paraId="0516A50B" w14:textId="77777777" w:rsidR="000102BA" w:rsidRPr="001C26EE" w:rsidRDefault="000102BA" w:rsidP="00E11196">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50C63DA9" w14:textId="77777777" w:rsidR="000102BA" w:rsidRPr="001C26EE" w:rsidRDefault="000102BA" w:rsidP="00E11196">
            <w:pPr>
              <w:spacing w:after="240"/>
              <w:jc w:val="both"/>
              <w:rPr>
                <w:bCs/>
              </w:rPr>
            </w:pPr>
            <w:r w:rsidRPr="001C26EE">
              <w:rPr>
                <w:bCs/>
              </w:rPr>
              <w:t>Dennis Fry</w:t>
            </w:r>
          </w:p>
        </w:tc>
      </w:tr>
      <w:tr w:rsidR="000102BA" w14:paraId="3E8F1206" w14:textId="77777777" w:rsidTr="000102BA">
        <w:trPr>
          <w:trHeight w:val="290"/>
        </w:trPr>
        <w:tc>
          <w:tcPr>
            <w:tcW w:w="2700" w:type="dxa"/>
            <w:tcBorders>
              <w:top w:val="nil"/>
              <w:left w:val="nil"/>
              <w:bottom w:val="nil"/>
              <w:right w:val="nil"/>
            </w:tcBorders>
            <w:tcMar>
              <w:top w:w="58" w:type="dxa"/>
              <w:left w:w="0" w:type="dxa"/>
              <w:bottom w:w="58" w:type="dxa"/>
              <w:right w:w="0" w:type="dxa"/>
            </w:tcMar>
          </w:tcPr>
          <w:p w14:paraId="6ABE9F92" w14:textId="77777777" w:rsidR="000102BA" w:rsidRPr="001C26EE" w:rsidRDefault="000102BA" w:rsidP="00E11196">
            <w:pPr>
              <w:spacing w:after="240"/>
              <w:jc w:val="both"/>
              <w:rPr>
                <w:bCs/>
              </w:rPr>
            </w:pPr>
            <w:r w:rsidRPr="001C26EE">
              <w:rPr>
                <w:bCs/>
              </w:rPr>
              <w:t>30-06-06-300-007.007-021</w:t>
            </w:r>
          </w:p>
        </w:tc>
        <w:tc>
          <w:tcPr>
            <w:tcW w:w="330" w:type="dxa"/>
            <w:tcBorders>
              <w:top w:val="nil"/>
              <w:left w:val="nil"/>
              <w:bottom w:val="nil"/>
              <w:right w:val="nil"/>
            </w:tcBorders>
            <w:tcMar>
              <w:top w:w="58" w:type="dxa"/>
              <w:left w:w="0" w:type="dxa"/>
              <w:bottom w:w="58" w:type="dxa"/>
              <w:right w:w="0" w:type="dxa"/>
            </w:tcMar>
          </w:tcPr>
          <w:p w14:paraId="2DFCA54B" w14:textId="77777777" w:rsidR="000102BA" w:rsidRPr="001C26EE" w:rsidRDefault="000102BA" w:rsidP="00E11196">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505DEE62" w14:textId="77777777" w:rsidR="000102BA" w:rsidRPr="001C26EE" w:rsidRDefault="000102BA" w:rsidP="00E11196">
            <w:pPr>
              <w:spacing w:after="240"/>
              <w:jc w:val="both"/>
              <w:rPr>
                <w:bCs/>
              </w:rPr>
            </w:pPr>
            <w:r w:rsidRPr="001C26EE">
              <w:rPr>
                <w:bCs/>
              </w:rPr>
              <w:t>Mt. Comfort Road Associates, LLC.</w:t>
            </w:r>
          </w:p>
        </w:tc>
      </w:tr>
      <w:tr w:rsidR="0009184A" w14:paraId="6649F476" w14:textId="77777777" w:rsidTr="000102BA">
        <w:trPr>
          <w:trHeight w:val="290"/>
        </w:trPr>
        <w:tc>
          <w:tcPr>
            <w:tcW w:w="2700" w:type="dxa"/>
            <w:tcBorders>
              <w:top w:val="nil"/>
              <w:left w:val="nil"/>
              <w:bottom w:val="nil"/>
              <w:right w:val="nil"/>
            </w:tcBorders>
            <w:tcMar>
              <w:top w:w="58" w:type="dxa"/>
              <w:left w:w="0" w:type="dxa"/>
              <w:bottom w:w="58" w:type="dxa"/>
              <w:right w:w="0" w:type="dxa"/>
            </w:tcMar>
          </w:tcPr>
          <w:p w14:paraId="11B343A7" w14:textId="77777777" w:rsidR="0009184A" w:rsidRPr="001C26EE" w:rsidRDefault="0009184A" w:rsidP="00E11196">
            <w:pPr>
              <w:spacing w:after="240"/>
              <w:jc w:val="both"/>
              <w:rPr>
                <w:bCs/>
              </w:rPr>
            </w:pPr>
            <w:r>
              <w:rPr>
                <w:bCs/>
              </w:rPr>
              <w:t>30-06-06-200-001.002-021</w:t>
            </w:r>
          </w:p>
        </w:tc>
        <w:tc>
          <w:tcPr>
            <w:tcW w:w="330" w:type="dxa"/>
            <w:tcBorders>
              <w:top w:val="nil"/>
              <w:left w:val="nil"/>
              <w:bottom w:val="nil"/>
              <w:right w:val="nil"/>
            </w:tcBorders>
            <w:tcMar>
              <w:top w:w="58" w:type="dxa"/>
              <w:left w:w="0" w:type="dxa"/>
              <w:bottom w:w="58" w:type="dxa"/>
              <w:right w:w="0" w:type="dxa"/>
            </w:tcMar>
          </w:tcPr>
          <w:p w14:paraId="25371E7C" w14:textId="77777777" w:rsidR="0009184A" w:rsidRPr="001C26EE" w:rsidRDefault="0009184A" w:rsidP="00E11196">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4E993318" w14:textId="77777777" w:rsidR="0009184A" w:rsidRPr="001C26EE" w:rsidRDefault="0009184A" w:rsidP="00E11196">
            <w:pPr>
              <w:spacing w:after="240"/>
              <w:jc w:val="both"/>
              <w:rPr>
                <w:bCs/>
              </w:rPr>
            </w:pPr>
            <w:r>
              <w:rPr>
                <w:bCs/>
              </w:rPr>
              <w:t>Paul T. Stone &amp; Life Estate for Thomas W. &amp; Joyce E.</w:t>
            </w:r>
          </w:p>
        </w:tc>
      </w:tr>
    </w:tbl>
    <w:p w14:paraId="3E343D6A" w14:textId="77777777" w:rsidR="001C26EE" w:rsidRPr="002C76DF" w:rsidRDefault="001C26EE" w:rsidP="001C26EE">
      <w:pPr>
        <w:rPr>
          <w:b/>
        </w:rPr>
      </w:pPr>
    </w:p>
    <w:p w14:paraId="7524F095" w14:textId="77777777" w:rsidR="001C26EE" w:rsidRDefault="001C26EE">
      <w:pPr>
        <w:rPr>
          <w:rFonts w:eastAsia="Times New Roman"/>
        </w:rPr>
      </w:pPr>
      <w:r>
        <w:br w:type="page"/>
      </w:r>
    </w:p>
    <w:p w14:paraId="252E859B" w14:textId="77777777" w:rsidR="00FA47BE" w:rsidRPr="008F6D80" w:rsidRDefault="00FA47BE" w:rsidP="004A4B09">
      <w:pPr>
        <w:pStyle w:val="TitleUnbold"/>
        <w:rPr>
          <w:bCs/>
        </w:rPr>
      </w:pPr>
      <w:r w:rsidRPr="008F6D80">
        <w:lastRenderedPageBreak/>
        <w:t>EXHIBIT B</w:t>
      </w:r>
      <w:r w:rsidR="004A4B09" w:rsidRPr="008F6D80">
        <w:br/>
      </w:r>
      <w:r w:rsidR="004A4B09" w:rsidRPr="008F6D80">
        <w:br/>
      </w:r>
      <w:r w:rsidRPr="008F6D80">
        <w:t>List of Owners of Real Property</w:t>
      </w:r>
      <w:r w:rsidR="004A4B09" w:rsidRPr="008F6D80">
        <w:br/>
      </w:r>
      <w:r w:rsidRPr="008F6D80">
        <w:t>Proposed to Be Acquired</w:t>
      </w:r>
      <w:r w:rsidR="00DF62A0" w:rsidRPr="008F6D80">
        <w:t xml:space="preserve"> for, or Otherwise </w:t>
      </w:r>
      <w:r w:rsidR="004A4B09" w:rsidRPr="008F6D80">
        <w:br/>
      </w:r>
      <w:r w:rsidR="00DF62A0" w:rsidRPr="008F6D80">
        <w:rPr>
          <w:u w:val="single"/>
        </w:rPr>
        <w:t>Affected By, the Establishment of the Area</w:t>
      </w:r>
    </w:p>
    <w:p w14:paraId="04C8605B" w14:textId="77777777" w:rsidR="00D04358" w:rsidRDefault="00383EA5" w:rsidP="00944A24">
      <w:pPr>
        <w:pStyle w:val="Subheading"/>
        <w:rPr>
          <w:lang w:val="en-US"/>
        </w:rPr>
      </w:pPr>
      <w:r w:rsidRPr="008F6D80">
        <w:rPr>
          <w:lang w:val="en-US"/>
        </w:rPr>
        <w:t>Acquired Property</w:t>
      </w:r>
    </w:p>
    <w:tbl>
      <w:tblPr>
        <w:tblW w:w="0" w:type="auto"/>
        <w:tblLayout w:type="fixed"/>
        <w:tblCellMar>
          <w:left w:w="30" w:type="dxa"/>
          <w:right w:w="30" w:type="dxa"/>
        </w:tblCellMar>
        <w:tblLook w:val="0000" w:firstRow="0" w:lastRow="0" w:firstColumn="0" w:lastColumn="0" w:noHBand="0" w:noVBand="0"/>
      </w:tblPr>
      <w:tblGrid>
        <w:gridCol w:w="2626"/>
        <w:gridCol w:w="3288"/>
        <w:gridCol w:w="1548"/>
      </w:tblGrid>
      <w:tr w:rsidR="009A5995" w14:paraId="505AD85D" w14:textId="77777777" w:rsidTr="009A5995">
        <w:trPr>
          <w:trHeight w:val="290"/>
        </w:trPr>
        <w:tc>
          <w:tcPr>
            <w:tcW w:w="5914" w:type="dxa"/>
            <w:gridSpan w:val="2"/>
            <w:tcBorders>
              <w:top w:val="nil"/>
              <w:left w:val="nil"/>
              <w:bottom w:val="nil"/>
              <w:right w:val="nil"/>
            </w:tcBorders>
          </w:tcPr>
          <w:p w14:paraId="16253CC2" w14:textId="77777777" w:rsidR="009A5995" w:rsidRDefault="009A5995" w:rsidP="00E30FF2">
            <w:pPr>
              <w:autoSpaceDE w:val="0"/>
              <w:autoSpaceDN w:val="0"/>
              <w:adjustRightInd w:val="0"/>
              <w:jc w:val="center"/>
              <w:rPr>
                <w:rFonts w:ascii="Calibri" w:eastAsia="Times New Roman" w:hAnsi="Calibri" w:cs="Calibri"/>
                <w:color w:val="000000"/>
                <w:sz w:val="22"/>
                <w:szCs w:val="22"/>
              </w:rPr>
            </w:pPr>
            <w:r>
              <w:rPr>
                <w:rFonts w:ascii="Calibri" w:eastAsia="Times New Roman" w:hAnsi="Calibri" w:cs="Calibri"/>
                <w:color w:val="000000"/>
                <w:sz w:val="22"/>
                <w:szCs w:val="22"/>
              </w:rPr>
              <w:t>Mt. Comfort EDA Area Pa</w:t>
            </w:r>
            <w:r w:rsidR="00E30FF2">
              <w:rPr>
                <w:rFonts w:ascii="Calibri" w:eastAsia="Times New Roman" w:hAnsi="Calibri" w:cs="Calibri"/>
                <w:color w:val="000000"/>
                <w:sz w:val="22"/>
                <w:szCs w:val="22"/>
              </w:rPr>
              <w:t>r</w:t>
            </w:r>
            <w:r>
              <w:rPr>
                <w:rFonts w:ascii="Calibri" w:eastAsia="Times New Roman" w:hAnsi="Calibri" w:cs="Calibri"/>
                <w:color w:val="000000"/>
                <w:sz w:val="22"/>
                <w:szCs w:val="22"/>
              </w:rPr>
              <w:t>cel Value</w:t>
            </w:r>
          </w:p>
        </w:tc>
        <w:tc>
          <w:tcPr>
            <w:tcW w:w="1548" w:type="dxa"/>
            <w:tcBorders>
              <w:top w:val="nil"/>
              <w:left w:val="nil"/>
              <w:bottom w:val="nil"/>
              <w:right w:val="nil"/>
            </w:tcBorders>
          </w:tcPr>
          <w:p w14:paraId="2D988CB5" w14:textId="77777777" w:rsidR="009A5995" w:rsidRDefault="009A5995">
            <w:pPr>
              <w:autoSpaceDE w:val="0"/>
              <w:autoSpaceDN w:val="0"/>
              <w:adjustRightInd w:val="0"/>
              <w:jc w:val="right"/>
              <w:rPr>
                <w:rFonts w:ascii="Calibri" w:eastAsia="Times New Roman" w:hAnsi="Calibri" w:cs="Calibri"/>
                <w:color w:val="000000"/>
                <w:sz w:val="22"/>
                <w:szCs w:val="22"/>
              </w:rPr>
            </w:pPr>
          </w:p>
        </w:tc>
      </w:tr>
      <w:tr w:rsidR="009A5995" w14:paraId="7AABF871" w14:textId="77777777">
        <w:trPr>
          <w:trHeight w:val="290"/>
        </w:trPr>
        <w:tc>
          <w:tcPr>
            <w:tcW w:w="2626" w:type="dxa"/>
            <w:tcBorders>
              <w:top w:val="nil"/>
              <w:left w:val="nil"/>
              <w:bottom w:val="nil"/>
              <w:right w:val="nil"/>
            </w:tcBorders>
          </w:tcPr>
          <w:p w14:paraId="482B551B" w14:textId="77777777" w:rsidR="009A5995" w:rsidRDefault="009A5995">
            <w:pPr>
              <w:autoSpaceDE w:val="0"/>
              <w:autoSpaceDN w:val="0"/>
              <w:adjustRightInd w:val="0"/>
              <w:jc w:val="right"/>
              <w:rPr>
                <w:rFonts w:ascii="Calibri" w:eastAsia="Times New Roman" w:hAnsi="Calibri" w:cs="Calibri"/>
                <w:color w:val="000000"/>
                <w:sz w:val="22"/>
                <w:szCs w:val="22"/>
              </w:rPr>
            </w:pPr>
          </w:p>
        </w:tc>
        <w:tc>
          <w:tcPr>
            <w:tcW w:w="3288" w:type="dxa"/>
            <w:tcBorders>
              <w:top w:val="nil"/>
              <w:left w:val="nil"/>
              <w:bottom w:val="nil"/>
              <w:right w:val="nil"/>
            </w:tcBorders>
          </w:tcPr>
          <w:p w14:paraId="416CC72C" w14:textId="77777777" w:rsidR="009A5995" w:rsidRDefault="009A5995">
            <w:pPr>
              <w:autoSpaceDE w:val="0"/>
              <w:autoSpaceDN w:val="0"/>
              <w:adjustRightInd w:val="0"/>
              <w:jc w:val="right"/>
              <w:rPr>
                <w:rFonts w:ascii="Calibri" w:eastAsia="Times New Roman" w:hAnsi="Calibri" w:cs="Calibri"/>
                <w:color w:val="000000"/>
                <w:sz w:val="22"/>
                <w:szCs w:val="22"/>
              </w:rPr>
            </w:pPr>
          </w:p>
        </w:tc>
        <w:tc>
          <w:tcPr>
            <w:tcW w:w="1548" w:type="dxa"/>
            <w:tcBorders>
              <w:top w:val="nil"/>
              <w:left w:val="nil"/>
              <w:bottom w:val="nil"/>
              <w:right w:val="nil"/>
            </w:tcBorders>
          </w:tcPr>
          <w:p w14:paraId="0521BF13" w14:textId="77777777" w:rsidR="009A5995" w:rsidRDefault="009A5995">
            <w:pPr>
              <w:autoSpaceDE w:val="0"/>
              <w:autoSpaceDN w:val="0"/>
              <w:adjustRightInd w:val="0"/>
              <w:jc w:val="right"/>
              <w:rPr>
                <w:rFonts w:ascii="Calibri" w:eastAsia="Times New Roman" w:hAnsi="Calibri" w:cs="Calibri"/>
                <w:color w:val="000000"/>
                <w:sz w:val="22"/>
                <w:szCs w:val="22"/>
              </w:rPr>
            </w:pPr>
          </w:p>
        </w:tc>
      </w:tr>
      <w:tr w:rsidR="009A5995" w14:paraId="38EEF96E" w14:textId="77777777">
        <w:trPr>
          <w:trHeight w:val="290"/>
        </w:trPr>
        <w:tc>
          <w:tcPr>
            <w:tcW w:w="2626" w:type="dxa"/>
            <w:tcBorders>
              <w:top w:val="nil"/>
              <w:left w:val="nil"/>
              <w:bottom w:val="nil"/>
              <w:right w:val="nil"/>
            </w:tcBorders>
          </w:tcPr>
          <w:p w14:paraId="3266FE43"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Parcel ID</w:t>
            </w:r>
          </w:p>
        </w:tc>
        <w:tc>
          <w:tcPr>
            <w:tcW w:w="3288" w:type="dxa"/>
            <w:tcBorders>
              <w:top w:val="nil"/>
              <w:left w:val="nil"/>
              <w:bottom w:val="nil"/>
              <w:right w:val="nil"/>
            </w:tcBorders>
          </w:tcPr>
          <w:p w14:paraId="343529E1"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Owner</w:t>
            </w:r>
          </w:p>
        </w:tc>
        <w:tc>
          <w:tcPr>
            <w:tcW w:w="1548" w:type="dxa"/>
            <w:tcBorders>
              <w:top w:val="nil"/>
              <w:left w:val="nil"/>
              <w:bottom w:val="nil"/>
              <w:right w:val="nil"/>
            </w:tcBorders>
          </w:tcPr>
          <w:p w14:paraId="769478E6"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Value</w:t>
            </w:r>
          </w:p>
        </w:tc>
      </w:tr>
      <w:tr w:rsidR="009A5995" w14:paraId="2028D653" w14:textId="77777777">
        <w:trPr>
          <w:trHeight w:val="290"/>
        </w:trPr>
        <w:tc>
          <w:tcPr>
            <w:tcW w:w="2626" w:type="dxa"/>
            <w:tcBorders>
              <w:top w:val="nil"/>
              <w:left w:val="nil"/>
              <w:bottom w:val="nil"/>
              <w:right w:val="nil"/>
            </w:tcBorders>
          </w:tcPr>
          <w:p w14:paraId="42E3BDC3"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30-01-36-600-001.000-018</w:t>
            </w:r>
          </w:p>
        </w:tc>
        <w:tc>
          <w:tcPr>
            <w:tcW w:w="3288" w:type="dxa"/>
            <w:tcBorders>
              <w:top w:val="nil"/>
              <w:left w:val="nil"/>
              <w:bottom w:val="nil"/>
              <w:right w:val="nil"/>
            </w:tcBorders>
          </w:tcPr>
          <w:p w14:paraId="35F3C2A6" w14:textId="77777777" w:rsidR="009A5995" w:rsidRDefault="009A5995">
            <w:pPr>
              <w:autoSpaceDE w:val="0"/>
              <w:autoSpaceDN w:val="0"/>
              <w:adjustRightInd w:val="0"/>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Abdolaziz</w:t>
            </w:r>
            <w:proofErr w:type="spellEnd"/>
            <w:r>
              <w:rPr>
                <w:rFonts w:ascii="Calibri" w:eastAsia="Times New Roman" w:hAnsi="Calibri" w:cs="Calibri"/>
                <w:color w:val="000000"/>
                <w:sz w:val="22"/>
                <w:szCs w:val="22"/>
              </w:rPr>
              <w:t xml:space="preserve"> &amp; </w:t>
            </w:r>
            <w:proofErr w:type="spellStart"/>
            <w:r>
              <w:rPr>
                <w:rFonts w:ascii="Calibri" w:eastAsia="Times New Roman" w:hAnsi="Calibri" w:cs="Calibri"/>
                <w:color w:val="000000"/>
                <w:sz w:val="22"/>
                <w:szCs w:val="22"/>
              </w:rPr>
              <w:t>Masoomeh</w:t>
            </w:r>
            <w:proofErr w:type="spellEnd"/>
            <w:r>
              <w:rPr>
                <w:rFonts w:ascii="Calibri" w:eastAsia="Times New Roman" w:hAnsi="Calibri" w:cs="Calibri"/>
                <w:color w:val="000000"/>
                <w:sz w:val="22"/>
                <w:szCs w:val="22"/>
              </w:rPr>
              <w:t xml:space="preserve"> </w:t>
            </w:r>
            <w:proofErr w:type="spellStart"/>
            <w:r>
              <w:rPr>
                <w:rFonts w:ascii="Calibri" w:eastAsia="Times New Roman" w:hAnsi="Calibri" w:cs="Calibri"/>
                <w:color w:val="000000"/>
                <w:sz w:val="22"/>
                <w:szCs w:val="22"/>
              </w:rPr>
              <w:t>Ardalan</w:t>
            </w:r>
            <w:proofErr w:type="spellEnd"/>
          </w:p>
        </w:tc>
        <w:tc>
          <w:tcPr>
            <w:tcW w:w="1548" w:type="dxa"/>
            <w:tcBorders>
              <w:top w:val="nil"/>
              <w:left w:val="nil"/>
              <w:bottom w:val="nil"/>
              <w:right w:val="nil"/>
            </w:tcBorders>
          </w:tcPr>
          <w:p w14:paraId="637F27DB"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$89,500</w:t>
            </w:r>
          </w:p>
        </w:tc>
      </w:tr>
      <w:tr w:rsidR="009A5995" w14:paraId="590D8A9A" w14:textId="77777777">
        <w:trPr>
          <w:trHeight w:val="290"/>
        </w:trPr>
        <w:tc>
          <w:tcPr>
            <w:tcW w:w="2626" w:type="dxa"/>
            <w:tcBorders>
              <w:top w:val="nil"/>
              <w:left w:val="nil"/>
              <w:bottom w:val="nil"/>
              <w:right w:val="nil"/>
            </w:tcBorders>
          </w:tcPr>
          <w:p w14:paraId="59B2F8DB"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30-01-36-300-013.000-018</w:t>
            </w:r>
          </w:p>
        </w:tc>
        <w:tc>
          <w:tcPr>
            <w:tcW w:w="3288" w:type="dxa"/>
            <w:tcBorders>
              <w:top w:val="nil"/>
              <w:left w:val="nil"/>
              <w:bottom w:val="nil"/>
              <w:right w:val="nil"/>
            </w:tcBorders>
          </w:tcPr>
          <w:p w14:paraId="4201C712"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Louise Apple Revocable Trust</w:t>
            </w:r>
          </w:p>
        </w:tc>
        <w:tc>
          <w:tcPr>
            <w:tcW w:w="1548" w:type="dxa"/>
            <w:tcBorders>
              <w:top w:val="nil"/>
              <w:left w:val="nil"/>
              <w:bottom w:val="nil"/>
              <w:right w:val="nil"/>
            </w:tcBorders>
          </w:tcPr>
          <w:p w14:paraId="593ECB63"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$76,400</w:t>
            </w:r>
          </w:p>
        </w:tc>
      </w:tr>
      <w:tr w:rsidR="009A5995" w14:paraId="67B8C4C6" w14:textId="77777777">
        <w:trPr>
          <w:trHeight w:val="290"/>
        </w:trPr>
        <w:tc>
          <w:tcPr>
            <w:tcW w:w="2626" w:type="dxa"/>
            <w:tcBorders>
              <w:top w:val="nil"/>
              <w:left w:val="nil"/>
              <w:bottom w:val="nil"/>
              <w:right w:val="nil"/>
            </w:tcBorders>
          </w:tcPr>
          <w:p w14:paraId="778B1686"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30-06-06-200-001.000-018</w:t>
            </w:r>
          </w:p>
        </w:tc>
        <w:tc>
          <w:tcPr>
            <w:tcW w:w="3288" w:type="dxa"/>
            <w:tcBorders>
              <w:top w:val="nil"/>
              <w:left w:val="nil"/>
              <w:bottom w:val="nil"/>
              <w:right w:val="nil"/>
            </w:tcBorders>
          </w:tcPr>
          <w:p w14:paraId="2DEC180E"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Marion Hall</w:t>
            </w:r>
          </w:p>
        </w:tc>
        <w:tc>
          <w:tcPr>
            <w:tcW w:w="1548" w:type="dxa"/>
            <w:tcBorders>
              <w:top w:val="nil"/>
              <w:left w:val="nil"/>
              <w:bottom w:val="nil"/>
              <w:right w:val="nil"/>
            </w:tcBorders>
          </w:tcPr>
          <w:p w14:paraId="556390D9"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$106,300</w:t>
            </w:r>
          </w:p>
        </w:tc>
      </w:tr>
      <w:tr w:rsidR="009A5995" w14:paraId="0B3A4AFA" w14:textId="77777777">
        <w:trPr>
          <w:trHeight w:val="290"/>
        </w:trPr>
        <w:tc>
          <w:tcPr>
            <w:tcW w:w="2626" w:type="dxa"/>
            <w:tcBorders>
              <w:top w:val="nil"/>
              <w:left w:val="nil"/>
              <w:bottom w:val="nil"/>
              <w:right w:val="nil"/>
            </w:tcBorders>
          </w:tcPr>
          <w:p w14:paraId="3661C802"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30-06-06-200-001.002-018</w:t>
            </w:r>
          </w:p>
        </w:tc>
        <w:tc>
          <w:tcPr>
            <w:tcW w:w="3288" w:type="dxa"/>
            <w:tcBorders>
              <w:top w:val="nil"/>
              <w:left w:val="nil"/>
              <w:bottom w:val="nil"/>
              <w:right w:val="nil"/>
            </w:tcBorders>
          </w:tcPr>
          <w:p w14:paraId="6042B3AA"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Paul Stone Life Estate</w:t>
            </w:r>
          </w:p>
        </w:tc>
        <w:tc>
          <w:tcPr>
            <w:tcW w:w="1548" w:type="dxa"/>
            <w:tcBorders>
              <w:top w:val="nil"/>
              <w:left w:val="nil"/>
              <w:bottom w:val="nil"/>
              <w:right w:val="nil"/>
            </w:tcBorders>
          </w:tcPr>
          <w:p w14:paraId="79F370C6"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$217,800</w:t>
            </w:r>
          </w:p>
        </w:tc>
      </w:tr>
      <w:tr w:rsidR="009A5995" w14:paraId="24032D70" w14:textId="77777777">
        <w:trPr>
          <w:trHeight w:val="290"/>
        </w:trPr>
        <w:tc>
          <w:tcPr>
            <w:tcW w:w="2626" w:type="dxa"/>
            <w:tcBorders>
              <w:top w:val="nil"/>
              <w:left w:val="nil"/>
              <w:bottom w:val="nil"/>
              <w:right w:val="nil"/>
            </w:tcBorders>
          </w:tcPr>
          <w:p w14:paraId="565B13CA"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30-06-06-300-007.007-018</w:t>
            </w:r>
          </w:p>
        </w:tc>
        <w:tc>
          <w:tcPr>
            <w:tcW w:w="3288" w:type="dxa"/>
            <w:tcBorders>
              <w:top w:val="nil"/>
              <w:left w:val="nil"/>
              <w:bottom w:val="nil"/>
              <w:right w:val="nil"/>
            </w:tcBorders>
          </w:tcPr>
          <w:p w14:paraId="7F130458"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Mt. Comfort Road Associates</w:t>
            </w:r>
          </w:p>
        </w:tc>
        <w:tc>
          <w:tcPr>
            <w:tcW w:w="1548" w:type="dxa"/>
            <w:tcBorders>
              <w:top w:val="nil"/>
              <w:left w:val="nil"/>
              <w:bottom w:val="nil"/>
              <w:right w:val="nil"/>
            </w:tcBorders>
          </w:tcPr>
          <w:p w14:paraId="179AAD9D"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$396,600</w:t>
            </w:r>
          </w:p>
        </w:tc>
      </w:tr>
      <w:tr w:rsidR="009A5995" w14:paraId="32F40752" w14:textId="77777777">
        <w:trPr>
          <w:trHeight w:val="290"/>
        </w:trPr>
        <w:tc>
          <w:tcPr>
            <w:tcW w:w="2626" w:type="dxa"/>
            <w:tcBorders>
              <w:top w:val="nil"/>
              <w:left w:val="nil"/>
              <w:bottom w:val="nil"/>
              <w:right w:val="nil"/>
            </w:tcBorders>
          </w:tcPr>
          <w:p w14:paraId="28F2ED84"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30-05-01-400-015.000-018</w:t>
            </w:r>
          </w:p>
        </w:tc>
        <w:tc>
          <w:tcPr>
            <w:tcW w:w="3288" w:type="dxa"/>
            <w:tcBorders>
              <w:top w:val="nil"/>
              <w:left w:val="nil"/>
              <w:bottom w:val="nil"/>
              <w:right w:val="nil"/>
            </w:tcBorders>
          </w:tcPr>
          <w:p w14:paraId="0A8EB3E7"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Dennis Fry</w:t>
            </w:r>
          </w:p>
        </w:tc>
        <w:tc>
          <w:tcPr>
            <w:tcW w:w="1548" w:type="dxa"/>
            <w:tcBorders>
              <w:top w:val="nil"/>
              <w:left w:val="nil"/>
              <w:bottom w:val="nil"/>
              <w:right w:val="nil"/>
            </w:tcBorders>
          </w:tcPr>
          <w:p w14:paraId="1F985B51"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$62,300</w:t>
            </w:r>
          </w:p>
        </w:tc>
      </w:tr>
      <w:tr w:rsidR="009A5995" w14:paraId="3F8A27DC" w14:textId="77777777">
        <w:trPr>
          <w:trHeight w:val="290"/>
        </w:trPr>
        <w:tc>
          <w:tcPr>
            <w:tcW w:w="2626" w:type="dxa"/>
            <w:tcBorders>
              <w:top w:val="nil"/>
              <w:left w:val="nil"/>
              <w:bottom w:val="nil"/>
              <w:right w:val="nil"/>
            </w:tcBorders>
          </w:tcPr>
          <w:p w14:paraId="56C9A6E9"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30-05-01-400-012.000-021</w:t>
            </w:r>
          </w:p>
        </w:tc>
        <w:tc>
          <w:tcPr>
            <w:tcW w:w="3288" w:type="dxa"/>
            <w:tcBorders>
              <w:top w:val="nil"/>
              <w:left w:val="nil"/>
              <w:bottom w:val="nil"/>
              <w:right w:val="nil"/>
            </w:tcBorders>
          </w:tcPr>
          <w:p w14:paraId="1115157C"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James Thomas, Cathryn True, Rebecca Brannon, Janet Hansen, &amp; Sheryl Denny</w:t>
            </w:r>
          </w:p>
        </w:tc>
        <w:tc>
          <w:tcPr>
            <w:tcW w:w="1548" w:type="dxa"/>
            <w:tcBorders>
              <w:top w:val="nil"/>
              <w:left w:val="nil"/>
              <w:bottom w:val="nil"/>
              <w:right w:val="nil"/>
            </w:tcBorders>
          </w:tcPr>
          <w:p w14:paraId="70E5EB8B"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$71,700</w:t>
            </w:r>
          </w:p>
        </w:tc>
      </w:tr>
      <w:tr w:rsidR="009A5995" w14:paraId="1EDCECBD" w14:textId="77777777">
        <w:trPr>
          <w:trHeight w:val="290"/>
        </w:trPr>
        <w:tc>
          <w:tcPr>
            <w:tcW w:w="2626" w:type="dxa"/>
            <w:tcBorders>
              <w:top w:val="nil"/>
              <w:left w:val="nil"/>
              <w:bottom w:val="nil"/>
              <w:right w:val="nil"/>
            </w:tcBorders>
          </w:tcPr>
          <w:p w14:paraId="32280035"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30-05-01-100-009.000-021</w:t>
            </w:r>
          </w:p>
        </w:tc>
        <w:tc>
          <w:tcPr>
            <w:tcW w:w="3288" w:type="dxa"/>
            <w:tcBorders>
              <w:top w:val="nil"/>
              <w:left w:val="nil"/>
              <w:bottom w:val="nil"/>
              <w:right w:val="nil"/>
            </w:tcBorders>
          </w:tcPr>
          <w:p w14:paraId="439CD090"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DDS, LLC</w:t>
            </w:r>
          </w:p>
        </w:tc>
        <w:tc>
          <w:tcPr>
            <w:tcW w:w="1548" w:type="dxa"/>
            <w:tcBorders>
              <w:top w:val="nil"/>
              <w:left w:val="nil"/>
              <w:bottom w:val="nil"/>
              <w:right w:val="nil"/>
            </w:tcBorders>
          </w:tcPr>
          <w:p w14:paraId="71F9FFF2"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$81,800</w:t>
            </w:r>
          </w:p>
        </w:tc>
      </w:tr>
      <w:tr w:rsidR="009A5995" w14:paraId="6E21C958" w14:textId="77777777">
        <w:trPr>
          <w:trHeight w:val="290"/>
        </w:trPr>
        <w:tc>
          <w:tcPr>
            <w:tcW w:w="2626" w:type="dxa"/>
            <w:tcBorders>
              <w:top w:val="nil"/>
              <w:left w:val="nil"/>
              <w:bottom w:val="nil"/>
              <w:right w:val="nil"/>
            </w:tcBorders>
          </w:tcPr>
          <w:p w14:paraId="1C72D206"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30-05-01-100-007.000-021</w:t>
            </w:r>
          </w:p>
        </w:tc>
        <w:tc>
          <w:tcPr>
            <w:tcW w:w="3288" w:type="dxa"/>
            <w:tcBorders>
              <w:top w:val="nil"/>
              <w:left w:val="nil"/>
              <w:bottom w:val="nil"/>
              <w:right w:val="nil"/>
            </w:tcBorders>
          </w:tcPr>
          <w:p w14:paraId="7BEFEEF7"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Mt. Comfort Road Properties, Inc</w:t>
            </w:r>
          </w:p>
        </w:tc>
        <w:tc>
          <w:tcPr>
            <w:tcW w:w="1548" w:type="dxa"/>
            <w:tcBorders>
              <w:top w:val="nil"/>
              <w:left w:val="nil"/>
              <w:bottom w:val="nil"/>
              <w:right w:val="nil"/>
            </w:tcBorders>
          </w:tcPr>
          <w:p w14:paraId="3EAF822D"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$34,700</w:t>
            </w:r>
          </w:p>
        </w:tc>
      </w:tr>
      <w:tr w:rsidR="009A5995" w14:paraId="755EF257" w14:textId="77777777">
        <w:trPr>
          <w:trHeight w:val="290"/>
        </w:trPr>
        <w:tc>
          <w:tcPr>
            <w:tcW w:w="2626" w:type="dxa"/>
            <w:tcBorders>
              <w:top w:val="nil"/>
              <w:left w:val="nil"/>
              <w:bottom w:val="nil"/>
              <w:right w:val="nil"/>
            </w:tcBorders>
          </w:tcPr>
          <w:p w14:paraId="21361C5F"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30-05-01-100-005.000-021</w:t>
            </w:r>
          </w:p>
        </w:tc>
        <w:tc>
          <w:tcPr>
            <w:tcW w:w="3288" w:type="dxa"/>
            <w:tcBorders>
              <w:top w:val="nil"/>
              <w:left w:val="nil"/>
              <w:bottom w:val="nil"/>
              <w:right w:val="nil"/>
            </w:tcBorders>
          </w:tcPr>
          <w:p w14:paraId="33EB3577"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DDS, LLC</w:t>
            </w:r>
          </w:p>
        </w:tc>
        <w:tc>
          <w:tcPr>
            <w:tcW w:w="1548" w:type="dxa"/>
            <w:tcBorders>
              <w:top w:val="nil"/>
              <w:left w:val="nil"/>
              <w:bottom w:val="nil"/>
              <w:right w:val="nil"/>
            </w:tcBorders>
          </w:tcPr>
          <w:p w14:paraId="616EDE9C"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$42,400</w:t>
            </w:r>
          </w:p>
        </w:tc>
      </w:tr>
      <w:tr w:rsidR="009A5995" w14:paraId="62868877" w14:textId="77777777">
        <w:trPr>
          <w:trHeight w:val="290"/>
        </w:trPr>
        <w:tc>
          <w:tcPr>
            <w:tcW w:w="2626" w:type="dxa"/>
            <w:tcBorders>
              <w:top w:val="nil"/>
              <w:left w:val="nil"/>
              <w:bottom w:val="nil"/>
              <w:right w:val="nil"/>
            </w:tcBorders>
          </w:tcPr>
          <w:p w14:paraId="5683F47B"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30-01-36-300-021.000-018</w:t>
            </w:r>
          </w:p>
        </w:tc>
        <w:tc>
          <w:tcPr>
            <w:tcW w:w="3288" w:type="dxa"/>
            <w:tcBorders>
              <w:top w:val="nil"/>
              <w:left w:val="nil"/>
              <w:bottom w:val="nil"/>
              <w:right w:val="nil"/>
            </w:tcBorders>
          </w:tcPr>
          <w:p w14:paraId="1F46FCB6"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Jennifer Whitaker</w:t>
            </w:r>
          </w:p>
        </w:tc>
        <w:tc>
          <w:tcPr>
            <w:tcW w:w="1548" w:type="dxa"/>
            <w:tcBorders>
              <w:top w:val="nil"/>
              <w:left w:val="nil"/>
              <w:bottom w:val="nil"/>
              <w:right w:val="nil"/>
            </w:tcBorders>
          </w:tcPr>
          <w:p w14:paraId="0159866C"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$68,500</w:t>
            </w:r>
          </w:p>
        </w:tc>
      </w:tr>
      <w:tr w:rsidR="009A5995" w14:paraId="45226BF7" w14:textId="77777777">
        <w:trPr>
          <w:trHeight w:val="290"/>
        </w:trPr>
        <w:tc>
          <w:tcPr>
            <w:tcW w:w="2626" w:type="dxa"/>
            <w:tcBorders>
              <w:top w:val="nil"/>
              <w:left w:val="nil"/>
              <w:bottom w:val="nil"/>
              <w:right w:val="nil"/>
            </w:tcBorders>
          </w:tcPr>
          <w:p w14:paraId="5E2E3604"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30-01-36-300-022.000-018</w:t>
            </w:r>
          </w:p>
        </w:tc>
        <w:tc>
          <w:tcPr>
            <w:tcW w:w="3288" w:type="dxa"/>
            <w:tcBorders>
              <w:top w:val="nil"/>
              <w:left w:val="nil"/>
              <w:bottom w:val="nil"/>
              <w:right w:val="nil"/>
            </w:tcBorders>
          </w:tcPr>
          <w:p w14:paraId="2DDB1544"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Richard </w:t>
            </w:r>
            <w:proofErr w:type="spellStart"/>
            <w:r>
              <w:rPr>
                <w:rFonts w:ascii="Calibri" w:eastAsia="Times New Roman" w:hAnsi="Calibri" w:cs="Calibri"/>
                <w:color w:val="000000"/>
                <w:sz w:val="22"/>
                <w:szCs w:val="22"/>
              </w:rPr>
              <w:t>Blaker</w:t>
            </w:r>
            <w:proofErr w:type="spellEnd"/>
          </w:p>
        </w:tc>
        <w:tc>
          <w:tcPr>
            <w:tcW w:w="1548" w:type="dxa"/>
            <w:tcBorders>
              <w:top w:val="nil"/>
              <w:left w:val="nil"/>
              <w:bottom w:val="nil"/>
              <w:right w:val="nil"/>
            </w:tcBorders>
          </w:tcPr>
          <w:p w14:paraId="48CB9510"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$154,700</w:t>
            </w:r>
          </w:p>
        </w:tc>
      </w:tr>
      <w:tr w:rsidR="009A5995" w14:paraId="5F8770C1" w14:textId="77777777">
        <w:trPr>
          <w:trHeight w:val="290"/>
        </w:trPr>
        <w:tc>
          <w:tcPr>
            <w:tcW w:w="2626" w:type="dxa"/>
            <w:tcBorders>
              <w:top w:val="nil"/>
              <w:left w:val="nil"/>
              <w:bottom w:val="nil"/>
              <w:right w:val="nil"/>
            </w:tcBorders>
          </w:tcPr>
          <w:p w14:paraId="5494C4D0"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30-01-36-300-023.000-018</w:t>
            </w:r>
          </w:p>
        </w:tc>
        <w:tc>
          <w:tcPr>
            <w:tcW w:w="3288" w:type="dxa"/>
            <w:tcBorders>
              <w:top w:val="nil"/>
              <w:left w:val="nil"/>
              <w:bottom w:val="nil"/>
              <w:right w:val="nil"/>
            </w:tcBorders>
          </w:tcPr>
          <w:p w14:paraId="6A4F307C"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Stewarts Investments </w:t>
            </w:r>
          </w:p>
        </w:tc>
        <w:tc>
          <w:tcPr>
            <w:tcW w:w="1548" w:type="dxa"/>
            <w:tcBorders>
              <w:top w:val="nil"/>
              <w:left w:val="nil"/>
              <w:bottom w:val="nil"/>
              <w:right w:val="nil"/>
            </w:tcBorders>
          </w:tcPr>
          <w:p w14:paraId="7B03E57A"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$181,600</w:t>
            </w:r>
          </w:p>
        </w:tc>
      </w:tr>
      <w:tr w:rsidR="009A5995" w14:paraId="22A9A155" w14:textId="77777777">
        <w:trPr>
          <w:trHeight w:val="290"/>
        </w:trPr>
        <w:tc>
          <w:tcPr>
            <w:tcW w:w="2626" w:type="dxa"/>
            <w:tcBorders>
              <w:top w:val="nil"/>
              <w:left w:val="nil"/>
              <w:bottom w:val="nil"/>
              <w:right w:val="nil"/>
            </w:tcBorders>
          </w:tcPr>
          <w:p w14:paraId="69FD8AA1"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30-01-36-300-024.000-018</w:t>
            </w:r>
          </w:p>
        </w:tc>
        <w:tc>
          <w:tcPr>
            <w:tcW w:w="3288" w:type="dxa"/>
            <w:tcBorders>
              <w:top w:val="nil"/>
              <w:left w:val="nil"/>
              <w:bottom w:val="nil"/>
              <w:right w:val="nil"/>
            </w:tcBorders>
          </w:tcPr>
          <w:p w14:paraId="3EBC3F9E"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Debra &amp; Scott McCall</w:t>
            </w:r>
          </w:p>
        </w:tc>
        <w:tc>
          <w:tcPr>
            <w:tcW w:w="1548" w:type="dxa"/>
            <w:tcBorders>
              <w:top w:val="nil"/>
              <w:left w:val="nil"/>
              <w:bottom w:val="nil"/>
              <w:right w:val="nil"/>
            </w:tcBorders>
          </w:tcPr>
          <w:p w14:paraId="56E17746"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$131,100</w:t>
            </w:r>
          </w:p>
        </w:tc>
      </w:tr>
      <w:tr w:rsidR="009A5995" w14:paraId="3E079533" w14:textId="77777777">
        <w:trPr>
          <w:trHeight w:val="290"/>
        </w:trPr>
        <w:tc>
          <w:tcPr>
            <w:tcW w:w="2626" w:type="dxa"/>
            <w:tcBorders>
              <w:top w:val="nil"/>
              <w:left w:val="nil"/>
              <w:bottom w:val="nil"/>
              <w:right w:val="nil"/>
            </w:tcBorders>
          </w:tcPr>
          <w:p w14:paraId="609EF8BE"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30-05-01-100-008.001-021</w:t>
            </w:r>
          </w:p>
        </w:tc>
        <w:tc>
          <w:tcPr>
            <w:tcW w:w="3288" w:type="dxa"/>
            <w:tcBorders>
              <w:top w:val="nil"/>
              <w:left w:val="nil"/>
              <w:bottom w:val="nil"/>
              <w:right w:val="nil"/>
            </w:tcBorders>
          </w:tcPr>
          <w:p w14:paraId="4DB97A13"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Travis </w:t>
            </w:r>
            <w:proofErr w:type="spellStart"/>
            <w:r>
              <w:rPr>
                <w:rFonts w:ascii="Calibri" w:eastAsia="Times New Roman" w:hAnsi="Calibri" w:cs="Calibri"/>
                <w:color w:val="000000"/>
                <w:sz w:val="22"/>
                <w:szCs w:val="22"/>
              </w:rPr>
              <w:t>Cohron</w:t>
            </w:r>
            <w:proofErr w:type="spellEnd"/>
          </w:p>
        </w:tc>
        <w:tc>
          <w:tcPr>
            <w:tcW w:w="1548" w:type="dxa"/>
            <w:tcBorders>
              <w:top w:val="nil"/>
              <w:left w:val="nil"/>
              <w:bottom w:val="nil"/>
              <w:right w:val="nil"/>
            </w:tcBorders>
          </w:tcPr>
          <w:p w14:paraId="5F8CF7B4"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$231,100</w:t>
            </w:r>
          </w:p>
        </w:tc>
      </w:tr>
      <w:tr w:rsidR="009A5995" w14:paraId="24076742" w14:textId="77777777">
        <w:trPr>
          <w:trHeight w:val="290"/>
        </w:trPr>
        <w:tc>
          <w:tcPr>
            <w:tcW w:w="2626" w:type="dxa"/>
            <w:tcBorders>
              <w:top w:val="nil"/>
              <w:left w:val="nil"/>
              <w:bottom w:val="nil"/>
              <w:right w:val="nil"/>
            </w:tcBorders>
          </w:tcPr>
          <w:p w14:paraId="43F39314"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30-05-01-100-008.007-021</w:t>
            </w:r>
          </w:p>
        </w:tc>
        <w:tc>
          <w:tcPr>
            <w:tcW w:w="3288" w:type="dxa"/>
            <w:tcBorders>
              <w:top w:val="nil"/>
              <w:left w:val="nil"/>
              <w:bottom w:val="nil"/>
              <w:right w:val="nil"/>
            </w:tcBorders>
          </w:tcPr>
          <w:p w14:paraId="725E4007"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Central Indiana Communications</w:t>
            </w:r>
          </w:p>
        </w:tc>
        <w:tc>
          <w:tcPr>
            <w:tcW w:w="1548" w:type="dxa"/>
            <w:tcBorders>
              <w:top w:val="nil"/>
              <w:left w:val="nil"/>
              <w:bottom w:val="nil"/>
              <w:right w:val="nil"/>
            </w:tcBorders>
          </w:tcPr>
          <w:p w14:paraId="24CB3D9D"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$62,400</w:t>
            </w:r>
          </w:p>
        </w:tc>
      </w:tr>
      <w:tr w:rsidR="009A5995" w14:paraId="48B0523F" w14:textId="77777777">
        <w:trPr>
          <w:trHeight w:val="290"/>
        </w:trPr>
        <w:tc>
          <w:tcPr>
            <w:tcW w:w="2626" w:type="dxa"/>
            <w:tcBorders>
              <w:top w:val="nil"/>
              <w:left w:val="nil"/>
              <w:bottom w:val="nil"/>
              <w:right w:val="nil"/>
            </w:tcBorders>
          </w:tcPr>
          <w:p w14:paraId="4B1123CC"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30-05-01-100-009.001-021</w:t>
            </w:r>
          </w:p>
        </w:tc>
        <w:tc>
          <w:tcPr>
            <w:tcW w:w="3288" w:type="dxa"/>
            <w:tcBorders>
              <w:top w:val="nil"/>
              <w:left w:val="nil"/>
              <w:bottom w:val="nil"/>
              <w:right w:val="nil"/>
            </w:tcBorders>
          </w:tcPr>
          <w:p w14:paraId="6B971443"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Courtney Clardy</w:t>
            </w:r>
          </w:p>
        </w:tc>
        <w:tc>
          <w:tcPr>
            <w:tcW w:w="1548" w:type="dxa"/>
            <w:tcBorders>
              <w:top w:val="nil"/>
              <w:left w:val="nil"/>
              <w:bottom w:val="nil"/>
              <w:right w:val="nil"/>
            </w:tcBorders>
          </w:tcPr>
          <w:p w14:paraId="1DF12F4D"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$148,200</w:t>
            </w:r>
          </w:p>
        </w:tc>
      </w:tr>
      <w:tr w:rsidR="009A5995" w14:paraId="17987271" w14:textId="77777777">
        <w:trPr>
          <w:trHeight w:val="290"/>
        </w:trPr>
        <w:tc>
          <w:tcPr>
            <w:tcW w:w="2626" w:type="dxa"/>
            <w:tcBorders>
              <w:top w:val="nil"/>
              <w:left w:val="nil"/>
              <w:bottom w:val="nil"/>
              <w:right w:val="nil"/>
            </w:tcBorders>
          </w:tcPr>
          <w:p w14:paraId="2F501A59"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30-06-06-300-001.000-021</w:t>
            </w:r>
          </w:p>
        </w:tc>
        <w:tc>
          <w:tcPr>
            <w:tcW w:w="3288" w:type="dxa"/>
            <w:tcBorders>
              <w:top w:val="nil"/>
              <w:left w:val="nil"/>
              <w:bottom w:val="nil"/>
              <w:right w:val="nil"/>
            </w:tcBorders>
          </w:tcPr>
          <w:p w14:paraId="2F0F8B8B"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Donald &amp; Patricia Runyan</w:t>
            </w:r>
          </w:p>
        </w:tc>
        <w:tc>
          <w:tcPr>
            <w:tcW w:w="1548" w:type="dxa"/>
            <w:tcBorders>
              <w:top w:val="nil"/>
              <w:left w:val="nil"/>
              <w:bottom w:val="nil"/>
              <w:right w:val="nil"/>
            </w:tcBorders>
          </w:tcPr>
          <w:p w14:paraId="02692AB7"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$144,400</w:t>
            </w:r>
          </w:p>
        </w:tc>
      </w:tr>
      <w:tr w:rsidR="009A5995" w14:paraId="54EFEC55" w14:textId="77777777">
        <w:trPr>
          <w:trHeight w:val="290"/>
        </w:trPr>
        <w:tc>
          <w:tcPr>
            <w:tcW w:w="2626" w:type="dxa"/>
            <w:tcBorders>
              <w:top w:val="nil"/>
              <w:left w:val="nil"/>
              <w:bottom w:val="nil"/>
              <w:right w:val="nil"/>
            </w:tcBorders>
          </w:tcPr>
          <w:p w14:paraId="4E6B293A"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30-06-06-300-002.000-021</w:t>
            </w:r>
          </w:p>
        </w:tc>
        <w:tc>
          <w:tcPr>
            <w:tcW w:w="3288" w:type="dxa"/>
            <w:tcBorders>
              <w:top w:val="nil"/>
              <w:left w:val="nil"/>
              <w:bottom w:val="nil"/>
              <w:right w:val="nil"/>
            </w:tcBorders>
          </w:tcPr>
          <w:p w14:paraId="00196E31"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Timothy &amp; Andrea Miller</w:t>
            </w:r>
          </w:p>
        </w:tc>
        <w:tc>
          <w:tcPr>
            <w:tcW w:w="1548" w:type="dxa"/>
            <w:tcBorders>
              <w:top w:val="nil"/>
              <w:left w:val="nil"/>
              <w:bottom w:val="nil"/>
              <w:right w:val="nil"/>
            </w:tcBorders>
          </w:tcPr>
          <w:p w14:paraId="6AA4F24A"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$152,400</w:t>
            </w:r>
          </w:p>
        </w:tc>
      </w:tr>
      <w:tr w:rsidR="009A5995" w14:paraId="72AD0759" w14:textId="77777777">
        <w:trPr>
          <w:trHeight w:val="290"/>
        </w:trPr>
        <w:tc>
          <w:tcPr>
            <w:tcW w:w="2626" w:type="dxa"/>
            <w:tcBorders>
              <w:top w:val="nil"/>
              <w:left w:val="nil"/>
              <w:bottom w:val="nil"/>
              <w:right w:val="nil"/>
            </w:tcBorders>
          </w:tcPr>
          <w:p w14:paraId="134A4C21"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30-06-06-300-003.000-021</w:t>
            </w:r>
          </w:p>
        </w:tc>
        <w:tc>
          <w:tcPr>
            <w:tcW w:w="3288" w:type="dxa"/>
            <w:tcBorders>
              <w:top w:val="nil"/>
              <w:left w:val="nil"/>
              <w:bottom w:val="nil"/>
              <w:right w:val="nil"/>
            </w:tcBorders>
          </w:tcPr>
          <w:p w14:paraId="245739E6"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Noah Phillip &amp; Michelle Woods</w:t>
            </w:r>
          </w:p>
        </w:tc>
        <w:tc>
          <w:tcPr>
            <w:tcW w:w="1548" w:type="dxa"/>
            <w:tcBorders>
              <w:top w:val="nil"/>
              <w:left w:val="nil"/>
              <w:bottom w:val="nil"/>
              <w:right w:val="nil"/>
            </w:tcBorders>
          </w:tcPr>
          <w:p w14:paraId="4154F0F7"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$113,900</w:t>
            </w:r>
          </w:p>
        </w:tc>
      </w:tr>
      <w:tr w:rsidR="009A5995" w14:paraId="53759707" w14:textId="77777777">
        <w:trPr>
          <w:trHeight w:val="290"/>
        </w:trPr>
        <w:tc>
          <w:tcPr>
            <w:tcW w:w="2626" w:type="dxa"/>
            <w:tcBorders>
              <w:top w:val="nil"/>
              <w:left w:val="nil"/>
              <w:bottom w:val="nil"/>
              <w:right w:val="nil"/>
            </w:tcBorders>
          </w:tcPr>
          <w:p w14:paraId="72FFD671"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30-06-06-300-004.000-021</w:t>
            </w:r>
          </w:p>
        </w:tc>
        <w:tc>
          <w:tcPr>
            <w:tcW w:w="3288" w:type="dxa"/>
            <w:tcBorders>
              <w:top w:val="nil"/>
              <w:left w:val="nil"/>
              <w:bottom w:val="nil"/>
              <w:right w:val="nil"/>
            </w:tcBorders>
          </w:tcPr>
          <w:p w14:paraId="5BD2A9A8"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Olson Irrevocable Trust</w:t>
            </w:r>
          </w:p>
        </w:tc>
        <w:tc>
          <w:tcPr>
            <w:tcW w:w="1548" w:type="dxa"/>
            <w:tcBorders>
              <w:top w:val="nil"/>
              <w:left w:val="nil"/>
              <w:bottom w:val="nil"/>
              <w:right w:val="nil"/>
            </w:tcBorders>
          </w:tcPr>
          <w:p w14:paraId="3BC36E91"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$135,400</w:t>
            </w:r>
          </w:p>
        </w:tc>
      </w:tr>
      <w:tr w:rsidR="009A5995" w14:paraId="5371FF16" w14:textId="77777777">
        <w:trPr>
          <w:trHeight w:val="290"/>
        </w:trPr>
        <w:tc>
          <w:tcPr>
            <w:tcW w:w="2626" w:type="dxa"/>
            <w:tcBorders>
              <w:top w:val="nil"/>
              <w:left w:val="nil"/>
              <w:bottom w:val="nil"/>
              <w:right w:val="nil"/>
            </w:tcBorders>
          </w:tcPr>
          <w:p w14:paraId="612FC607"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30-06-06-300-005.000-021</w:t>
            </w:r>
          </w:p>
        </w:tc>
        <w:tc>
          <w:tcPr>
            <w:tcW w:w="3288" w:type="dxa"/>
            <w:tcBorders>
              <w:top w:val="nil"/>
              <w:left w:val="nil"/>
              <w:bottom w:val="nil"/>
              <w:right w:val="nil"/>
            </w:tcBorders>
          </w:tcPr>
          <w:p w14:paraId="00CCD642"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Terri </w:t>
            </w:r>
            <w:proofErr w:type="spellStart"/>
            <w:r>
              <w:rPr>
                <w:rFonts w:ascii="Calibri" w:eastAsia="Times New Roman" w:hAnsi="Calibri" w:cs="Calibri"/>
                <w:color w:val="000000"/>
                <w:sz w:val="22"/>
                <w:szCs w:val="22"/>
              </w:rPr>
              <w:t>McCalley</w:t>
            </w:r>
            <w:proofErr w:type="spellEnd"/>
          </w:p>
        </w:tc>
        <w:tc>
          <w:tcPr>
            <w:tcW w:w="1548" w:type="dxa"/>
            <w:tcBorders>
              <w:top w:val="nil"/>
              <w:left w:val="nil"/>
              <w:bottom w:val="nil"/>
              <w:right w:val="nil"/>
            </w:tcBorders>
          </w:tcPr>
          <w:p w14:paraId="4D44620A"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$171,800</w:t>
            </w:r>
          </w:p>
        </w:tc>
      </w:tr>
      <w:tr w:rsidR="009A5995" w14:paraId="18F018B4" w14:textId="77777777">
        <w:trPr>
          <w:trHeight w:val="290"/>
        </w:trPr>
        <w:tc>
          <w:tcPr>
            <w:tcW w:w="2626" w:type="dxa"/>
            <w:tcBorders>
              <w:top w:val="nil"/>
              <w:left w:val="nil"/>
              <w:bottom w:val="nil"/>
              <w:right w:val="nil"/>
            </w:tcBorders>
          </w:tcPr>
          <w:p w14:paraId="5753D20C"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30-06-06-300-006.000-021</w:t>
            </w:r>
          </w:p>
        </w:tc>
        <w:tc>
          <w:tcPr>
            <w:tcW w:w="3288" w:type="dxa"/>
            <w:tcBorders>
              <w:top w:val="nil"/>
              <w:left w:val="nil"/>
              <w:bottom w:val="nil"/>
              <w:right w:val="nil"/>
            </w:tcBorders>
          </w:tcPr>
          <w:p w14:paraId="45ADF525"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Deborah &amp; Smiley Courtney</w:t>
            </w:r>
          </w:p>
        </w:tc>
        <w:tc>
          <w:tcPr>
            <w:tcW w:w="1548" w:type="dxa"/>
            <w:tcBorders>
              <w:top w:val="nil"/>
              <w:left w:val="nil"/>
              <w:bottom w:val="nil"/>
              <w:right w:val="nil"/>
            </w:tcBorders>
          </w:tcPr>
          <w:p w14:paraId="3DA25DAA"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$130,900</w:t>
            </w:r>
          </w:p>
        </w:tc>
      </w:tr>
      <w:tr w:rsidR="009A5995" w14:paraId="76D1776B" w14:textId="77777777">
        <w:trPr>
          <w:trHeight w:val="290"/>
        </w:trPr>
        <w:tc>
          <w:tcPr>
            <w:tcW w:w="2626" w:type="dxa"/>
            <w:tcBorders>
              <w:top w:val="nil"/>
              <w:left w:val="nil"/>
              <w:bottom w:val="nil"/>
              <w:right w:val="nil"/>
            </w:tcBorders>
          </w:tcPr>
          <w:p w14:paraId="4DF071FA"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30-06-06-300-007.000-021</w:t>
            </w:r>
          </w:p>
        </w:tc>
        <w:tc>
          <w:tcPr>
            <w:tcW w:w="3288" w:type="dxa"/>
            <w:tcBorders>
              <w:top w:val="nil"/>
              <w:left w:val="nil"/>
              <w:bottom w:val="nil"/>
              <w:right w:val="nil"/>
            </w:tcBorders>
          </w:tcPr>
          <w:p w14:paraId="1C5173B1"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Alvin Jenkins</w:t>
            </w:r>
          </w:p>
        </w:tc>
        <w:tc>
          <w:tcPr>
            <w:tcW w:w="1548" w:type="dxa"/>
            <w:tcBorders>
              <w:top w:val="nil"/>
              <w:left w:val="nil"/>
              <w:bottom w:val="nil"/>
              <w:right w:val="nil"/>
            </w:tcBorders>
          </w:tcPr>
          <w:p w14:paraId="7BD0080B"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$132,400</w:t>
            </w:r>
          </w:p>
        </w:tc>
      </w:tr>
      <w:tr w:rsidR="009A5995" w14:paraId="2C12E568" w14:textId="77777777">
        <w:trPr>
          <w:trHeight w:val="290"/>
        </w:trPr>
        <w:tc>
          <w:tcPr>
            <w:tcW w:w="2626" w:type="dxa"/>
            <w:tcBorders>
              <w:top w:val="nil"/>
              <w:left w:val="nil"/>
              <w:bottom w:val="nil"/>
              <w:right w:val="nil"/>
            </w:tcBorders>
          </w:tcPr>
          <w:p w14:paraId="5CDF3396"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30-06-06-300-008.000-021</w:t>
            </w:r>
          </w:p>
        </w:tc>
        <w:tc>
          <w:tcPr>
            <w:tcW w:w="3288" w:type="dxa"/>
            <w:tcBorders>
              <w:top w:val="nil"/>
              <w:left w:val="nil"/>
              <w:bottom w:val="nil"/>
              <w:right w:val="nil"/>
            </w:tcBorders>
          </w:tcPr>
          <w:p w14:paraId="79CAFB19"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Christopher &amp; Vicki </w:t>
            </w:r>
            <w:proofErr w:type="spellStart"/>
            <w:r>
              <w:rPr>
                <w:rFonts w:ascii="Calibri" w:eastAsia="Times New Roman" w:hAnsi="Calibri" w:cs="Calibri"/>
                <w:color w:val="000000"/>
                <w:sz w:val="22"/>
                <w:szCs w:val="22"/>
              </w:rPr>
              <w:t>Feltes</w:t>
            </w:r>
            <w:proofErr w:type="spellEnd"/>
          </w:p>
        </w:tc>
        <w:tc>
          <w:tcPr>
            <w:tcW w:w="1548" w:type="dxa"/>
            <w:tcBorders>
              <w:top w:val="nil"/>
              <w:left w:val="nil"/>
              <w:bottom w:val="nil"/>
              <w:right w:val="nil"/>
            </w:tcBorders>
          </w:tcPr>
          <w:p w14:paraId="7B0FE6B7"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$141,100</w:t>
            </w:r>
          </w:p>
        </w:tc>
      </w:tr>
      <w:tr w:rsidR="009A5995" w14:paraId="7CF283B7" w14:textId="77777777">
        <w:trPr>
          <w:trHeight w:val="290"/>
        </w:trPr>
        <w:tc>
          <w:tcPr>
            <w:tcW w:w="2626" w:type="dxa"/>
            <w:tcBorders>
              <w:top w:val="nil"/>
              <w:left w:val="nil"/>
              <w:bottom w:val="nil"/>
              <w:right w:val="nil"/>
            </w:tcBorders>
          </w:tcPr>
          <w:p w14:paraId="6BF7820C"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30-06-06-300-009.000-021</w:t>
            </w:r>
          </w:p>
        </w:tc>
        <w:tc>
          <w:tcPr>
            <w:tcW w:w="3288" w:type="dxa"/>
            <w:tcBorders>
              <w:top w:val="nil"/>
              <w:left w:val="nil"/>
              <w:bottom w:val="nil"/>
              <w:right w:val="nil"/>
            </w:tcBorders>
          </w:tcPr>
          <w:p w14:paraId="1144FA34"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Robert Rodgers</w:t>
            </w:r>
          </w:p>
        </w:tc>
        <w:tc>
          <w:tcPr>
            <w:tcW w:w="1548" w:type="dxa"/>
            <w:tcBorders>
              <w:top w:val="nil"/>
              <w:left w:val="nil"/>
              <w:bottom w:val="nil"/>
              <w:right w:val="nil"/>
            </w:tcBorders>
          </w:tcPr>
          <w:p w14:paraId="1E3F497A"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$118,200</w:t>
            </w:r>
          </w:p>
        </w:tc>
      </w:tr>
      <w:tr w:rsidR="009A5995" w14:paraId="446BA266" w14:textId="77777777">
        <w:trPr>
          <w:trHeight w:val="290"/>
        </w:trPr>
        <w:tc>
          <w:tcPr>
            <w:tcW w:w="2626" w:type="dxa"/>
            <w:tcBorders>
              <w:top w:val="nil"/>
              <w:left w:val="nil"/>
              <w:bottom w:val="nil"/>
              <w:right w:val="nil"/>
            </w:tcBorders>
          </w:tcPr>
          <w:p w14:paraId="7EB3FEBC"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30-06-06-300-010.000-021</w:t>
            </w:r>
          </w:p>
        </w:tc>
        <w:tc>
          <w:tcPr>
            <w:tcW w:w="3288" w:type="dxa"/>
            <w:tcBorders>
              <w:top w:val="nil"/>
              <w:left w:val="nil"/>
              <w:bottom w:val="nil"/>
              <w:right w:val="nil"/>
            </w:tcBorders>
          </w:tcPr>
          <w:p w14:paraId="5A406ADB"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Outback Trust</w:t>
            </w:r>
          </w:p>
        </w:tc>
        <w:tc>
          <w:tcPr>
            <w:tcW w:w="1548" w:type="dxa"/>
            <w:tcBorders>
              <w:top w:val="nil"/>
              <w:left w:val="nil"/>
              <w:bottom w:val="nil"/>
              <w:right w:val="nil"/>
            </w:tcBorders>
          </w:tcPr>
          <w:p w14:paraId="7450376F"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$133,300</w:t>
            </w:r>
          </w:p>
        </w:tc>
      </w:tr>
      <w:tr w:rsidR="009A5995" w14:paraId="13CDA9A4" w14:textId="77777777">
        <w:trPr>
          <w:trHeight w:val="290"/>
        </w:trPr>
        <w:tc>
          <w:tcPr>
            <w:tcW w:w="2626" w:type="dxa"/>
            <w:tcBorders>
              <w:top w:val="nil"/>
              <w:left w:val="nil"/>
              <w:bottom w:val="nil"/>
              <w:right w:val="nil"/>
            </w:tcBorders>
          </w:tcPr>
          <w:p w14:paraId="7041ED4E"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30-06-06-300-011.000-021</w:t>
            </w:r>
          </w:p>
        </w:tc>
        <w:tc>
          <w:tcPr>
            <w:tcW w:w="3288" w:type="dxa"/>
            <w:tcBorders>
              <w:top w:val="nil"/>
              <w:left w:val="nil"/>
              <w:bottom w:val="nil"/>
              <w:right w:val="nil"/>
            </w:tcBorders>
          </w:tcPr>
          <w:p w14:paraId="2C39C9C4"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Suzanne Hodgkin</w:t>
            </w:r>
          </w:p>
        </w:tc>
        <w:tc>
          <w:tcPr>
            <w:tcW w:w="1548" w:type="dxa"/>
            <w:tcBorders>
              <w:top w:val="nil"/>
              <w:left w:val="nil"/>
              <w:bottom w:val="nil"/>
              <w:right w:val="nil"/>
            </w:tcBorders>
          </w:tcPr>
          <w:p w14:paraId="3FFE2491"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$154,700</w:t>
            </w:r>
          </w:p>
        </w:tc>
      </w:tr>
      <w:tr w:rsidR="009A5995" w14:paraId="1FF49D13" w14:textId="77777777">
        <w:trPr>
          <w:trHeight w:val="290"/>
        </w:trPr>
        <w:tc>
          <w:tcPr>
            <w:tcW w:w="2626" w:type="dxa"/>
            <w:tcBorders>
              <w:top w:val="nil"/>
              <w:left w:val="nil"/>
              <w:bottom w:val="nil"/>
              <w:right w:val="nil"/>
            </w:tcBorders>
          </w:tcPr>
          <w:p w14:paraId="53F1BFAF"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30-06-06-300-001.002-021</w:t>
            </w:r>
          </w:p>
        </w:tc>
        <w:tc>
          <w:tcPr>
            <w:tcW w:w="3288" w:type="dxa"/>
            <w:tcBorders>
              <w:top w:val="nil"/>
              <w:left w:val="nil"/>
              <w:bottom w:val="nil"/>
              <w:right w:val="nil"/>
            </w:tcBorders>
          </w:tcPr>
          <w:p w14:paraId="7C5384DF"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Ernest &amp; Celia </w:t>
            </w:r>
            <w:proofErr w:type="spellStart"/>
            <w:r>
              <w:rPr>
                <w:rFonts w:ascii="Calibri" w:eastAsia="Times New Roman" w:hAnsi="Calibri" w:cs="Calibri"/>
                <w:color w:val="000000"/>
                <w:sz w:val="22"/>
                <w:szCs w:val="22"/>
              </w:rPr>
              <w:t>Borowicz</w:t>
            </w:r>
            <w:proofErr w:type="spellEnd"/>
          </w:p>
        </w:tc>
        <w:tc>
          <w:tcPr>
            <w:tcW w:w="1548" w:type="dxa"/>
            <w:tcBorders>
              <w:top w:val="nil"/>
              <w:left w:val="nil"/>
              <w:bottom w:val="nil"/>
              <w:right w:val="nil"/>
            </w:tcBorders>
          </w:tcPr>
          <w:p w14:paraId="2B1D5939"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$63,700</w:t>
            </w:r>
          </w:p>
        </w:tc>
      </w:tr>
      <w:tr w:rsidR="009A5995" w14:paraId="6E876DC6" w14:textId="77777777">
        <w:trPr>
          <w:trHeight w:val="290"/>
        </w:trPr>
        <w:tc>
          <w:tcPr>
            <w:tcW w:w="2626" w:type="dxa"/>
            <w:tcBorders>
              <w:top w:val="nil"/>
              <w:left w:val="nil"/>
              <w:bottom w:val="nil"/>
              <w:right w:val="nil"/>
            </w:tcBorders>
          </w:tcPr>
          <w:p w14:paraId="063AB2AE"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30-06-06-300-002.002-021</w:t>
            </w:r>
          </w:p>
        </w:tc>
        <w:tc>
          <w:tcPr>
            <w:tcW w:w="3288" w:type="dxa"/>
            <w:tcBorders>
              <w:top w:val="nil"/>
              <w:left w:val="nil"/>
              <w:bottom w:val="nil"/>
              <w:right w:val="nil"/>
            </w:tcBorders>
          </w:tcPr>
          <w:p w14:paraId="14E56959" w14:textId="77777777" w:rsidR="009A5995" w:rsidRDefault="009A5995">
            <w:pPr>
              <w:autoSpaceDE w:val="0"/>
              <w:autoSpaceDN w:val="0"/>
              <w:adjustRightInd w:val="0"/>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Micheal</w:t>
            </w:r>
            <w:proofErr w:type="spellEnd"/>
            <w:r>
              <w:rPr>
                <w:rFonts w:ascii="Calibri" w:eastAsia="Times New Roman" w:hAnsi="Calibri" w:cs="Calibri"/>
                <w:color w:val="000000"/>
                <w:sz w:val="22"/>
                <w:szCs w:val="22"/>
              </w:rPr>
              <w:t xml:space="preserve"> Rose</w:t>
            </w:r>
          </w:p>
        </w:tc>
        <w:tc>
          <w:tcPr>
            <w:tcW w:w="1548" w:type="dxa"/>
            <w:tcBorders>
              <w:top w:val="nil"/>
              <w:left w:val="nil"/>
              <w:bottom w:val="nil"/>
              <w:right w:val="nil"/>
            </w:tcBorders>
          </w:tcPr>
          <w:p w14:paraId="40072E49"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$99,300</w:t>
            </w:r>
          </w:p>
        </w:tc>
      </w:tr>
      <w:tr w:rsidR="009A5995" w14:paraId="2BD54E14" w14:textId="77777777">
        <w:trPr>
          <w:trHeight w:val="290"/>
        </w:trPr>
        <w:tc>
          <w:tcPr>
            <w:tcW w:w="2626" w:type="dxa"/>
            <w:tcBorders>
              <w:top w:val="nil"/>
              <w:left w:val="nil"/>
              <w:bottom w:val="nil"/>
              <w:right w:val="nil"/>
            </w:tcBorders>
          </w:tcPr>
          <w:p w14:paraId="5C8B3B2A"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30-06-06-300-003.002-021</w:t>
            </w:r>
          </w:p>
        </w:tc>
        <w:tc>
          <w:tcPr>
            <w:tcW w:w="3288" w:type="dxa"/>
            <w:tcBorders>
              <w:top w:val="nil"/>
              <w:left w:val="nil"/>
              <w:bottom w:val="nil"/>
              <w:right w:val="nil"/>
            </w:tcBorders>
          </w:tcPr>
          <w:p w14:paraId="6469AC5F"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Timothy &amp; </w:t>
            </w:r>
            <w:proofErr w:type="spellStart"/>
            <w:r>
              <w:rPr>
                <w:rFonts w:ascii="Calibri" w:eastAsia="Times New Roman" w:hAnsi="Calibri" w:cs="Calibri"/>
                <w:color w:val="000000"/>
                <w:sz w:val="22"/>
                <w:szCs w:val="22"/>
              </w:rPr>
              <w:t>Sharlotte</w:t>
            </w:r>
            <w:proofErr w:type="spellEnd"/>
            <w:r>
              <w:rPr>
                <w:rFonts w:ascii="Calibri" w:eastAsia="Times New Roman" w:hAnsi="Calibri" w:cs="Calibri"/>
                <w:color w:val="000000"/>
                <w:sz w:val="22"/>
                <w:szCs w:val="22"/>
              </w:rPr>
              <w:t xml:space="preserve"> </w:t>
            </w:r>
            <w:proofErr w:type="spellStart"/>
            <w:r>
              <w:rPr>
                <w:rFonts w:ascii="Calibri" w:eastAsia="Times New Roman" w:hAnsi="Calibri" w:cs="Calibri"/>
                <w:color w:val="000000"/>
                <w:sz w:val="22"/>
                <w:szCs w:val="22"/>
              </w:rPr>
              <w:t>Unroe</w:t>
            </w:r>
            <w:proofErr w:type="spellEnd"/>
          </w:p>
        </w:tc>
        <w:tc>
          <w:tcPr>
            <w:tcW w:w="1548" w:type="dxa"/>
            <w:tcBorders>
              <w:top w:val="nil"/>
              <w:left w:val="nil"/>
              <w:bottom w:val="nil"/>
              <w:right w:val="nil"/>
            </w:tcBorders>
          </w:tcPr>
          <w:p w14:paraId="4506AADA"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$158,300</w:t>
            </w:r>
          </w:p>
        </w:tc>
      </w:tr>
      <w:tr w:rsidR="009A5995" w14:paraId="65B700BB" w14:textId="77777777">
        <w:trPr>
          <w:trHeight w:val="290"/>
        </w:trPr>
        <w:tc>
          <w:tcPr>
            <w:tcW w:w="2626" w:type="dxa"/>
            <w:tcBorders>
              <w:top w:val="nil"/>
              <w:left w:val="nil"/>
              <w:bottom w:val="nil"/>
              <w:right w:val="nil"/>
            </w:tcBorders>
          </w:tcPr>
          <w:p w14:paraId="312129C9"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30-06-06-300-007.002-021</w:t>
            </w:r>
          </w:p>
        </w:tc>
        <w:tc>
          <w:tcPr>
            <w:tcW w:w="3288" w:type="dxa"/>
            <w:tcBorders>
              <w:top w:val="nil"/>
              <w:left w:val="nil"/>
              <w:bottom w:val="nil"/>
              <w:right w:val="nil"/>
            </w:tcBorders>
          </w:tcPr>
          <w:p w14:paraId="604CD9A9"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Donald Fisher</w:t>
            </w:r>
          </w:p>
        </w:tc>
        <w:tc>
          <w:tcPr>
            <w:tcW w:w="1548" w:type="dxa"/>
            <w:tcBorders>
              <w:top w:val="nil"/>
              <w:left w:val="nil"/>
              <w:bottom w:val="nil"/>
              <w:right w:val="nil"/>
            </w:tcBorders>
          </w:tcPr>
          <w:p w14:paraId="7F4719D5"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$113,100</w:t>
            </w:r>
          </w:p>
        </w:tc>
      </w:tr>
      <w:tr w:rsidR="009A5995" w14:paraId="31A5BA49" w14:textId="77777777">
        <w:trPr>
          <w:trHeight w:val="290"/>
        </w:trPr>
        <w:tc>
          <w:tcPr>
            <w:tcW w:w="2626" w:type="dxa"/>
            <w:tcBorders>
              <w:top w:val="nil"/>
              <w:left w:val="nil"/>
              <w:bottom w:val="nil"/>
              <w:right w:val="nil"/>
            </w:tcBorders>
          </w:tcPr>
          <w:p w14:paraId="38A3E59E"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30-06-06-301-003.000-021</w:t>
            </w:r>
          </w:p>
        </w:tc>
        <w:tc>
          <w:tcPr>
            <w:tcW w:w="3288" w:type="dxa"/>
            <w:tcBorders>
              <w:top w:val="nil"/>
              <w:left w:val="nil"/>
              <w:bottom w:val="nil"/>
              <w:right w:val="nil"/>
            </w:tcBorders>
          </w:tcPr>
          <w:p w14:paraId="02ACB685"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Andrew Johnson</w:t>
            </w:r>
          </w:p>
        </w:tc>
        <w:tc>
          <w:tcPr>
            <w:tcW w:w="1548" w:type="dxa"/>
            <w:tcBorders>
              <w:top w:val="nil"/>
              <w:left w:val="nil"/>
              <w:bottom w:val="nil"/>
              <w:right w:val="nil"/>
            </w:tcBorders>
          </w:tcPr>
          <w:p w14:paraId="36E2B0CF"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$175,400</w:t>
            </w:r>
          </w:p>
        </w:tc>
      </w:tr>
      <w:tr w:rsidR="009A5995" w14:paraId="7DBA80E5" w14:textId="77777777">
        <w:trPr>
          <w:trHeight w:val="290"/>
        </w:trPr>
        <w:tc>
          <w:tcPr>
            <w:tcW w:w="2626" w:type="dxa"/>
            <w:tcBorders>
              <w:top w:val="nil"/>
              <w:left w:val="nil"/>
              <w:bottom w:val="nil"/>
              <w:right w:val="nil"/>
            </w:tcBorders>
          </w:tcPr>
          <w:p w14:paraId="3DE85F22"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30-06-06-301-002.000-021</w:t>
            </w:r>
          </w:p>
        </w:tc>
        <w:tc>
          <w:tcPr>
            <w:tcW w:w="3288" w:type="dxa"/>
            <w:tcBorders>
              <w:top w:val="nil"/>
              <w:left w:val="nil"/>
              <w:bottom w:val="nil"/>
              <w:right w:val="nil"/>
            </w:tcBorders>
          </w:tcPr>
          <w:p w14:paraId="16966250"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Mt. Comfort Road Associates</w:t>
            </w:r>
          </w:p>
        </w:tc>
        <w:tc>
          <w:tcPr>
            <w:tcW w:w="1548" w:type="dxa"/>
            <w:tcBorders>
              <w:top w:val="nil"/>
              <w:left w:val="nil"/>
              <w:bottom w:val="nil"/>
              <w:right w:val="nil"/>
            </w:tcBorders>
          </w:tcPr>
          <w:p w14:paraId="22464B11"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$3,000</w:t>
            </w:r>
          </w:p>
        </w:tc>
      </w:tr>
      <w:tr w:rsidR="009A5995" w14:paraId="65C702FA" w14:textId="77777777">
        <w:trPr>
          <w:trHeight w:val="290"/>
        </w:trPr>
        <w:tc>
          <w:tcPr>
            <w:tcW w:w="2626" w:type="dxa"/>
            <w:tcBorders>
              <w:top w:val="nil"/>
              <w:left w:val="nil"/>
              <w:bottom w:val="nil"/>
              <w:right w:val="nil"/>
            </w:tcBorders>
          </w:tcPr>
          <w:p w14:paraId="76EFDA75"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30-06-06-301-001.000-021</w:t>
            </w:r>
          </w:p>
        </w:tc>
        <w:tc>
          <w:tcPr>
            <w:tcW w:w="3288" w:type="dxa"/>
            <w:tcBorders>
              <w:top w:val="nil"/>
              <w:left w:val="nil"/>
              <w:bottom w:val="nil"/>
              <w:right w:val="nil"/>
            </w:tcBorders>
          </w:tcPr>
          <w:p w14:paraId="6A9CB1B6"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Mauro Hernandez</w:t>
            </w:r>
          </w:p>
        </w:tc>
        <w:tc>
          <w:tcPr>
            <w:tcW w:w="1548" w:type="dxa"/>
            <w:tcBorders>
              <w:top w:val="nil"/>
              <w:left w:val="nil"/>
              <w:bottom w:val="nil"/>
              <w:right w:val="nil"/>
            </w:tcBorders>
          </w:tcPr>
          <w:p w14:paraId="185A9306"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$295,700</w:t>
            </w:r>
          </w:p>
        </w:tc>
      </w:tr>
      <w:tr w:rsidR="009A5995" w14:paraId="3F89844B" w14:textId="77777777">
        <w:trPr>
          <w:trHeight w:val="290"/>
        </w:trPr>
        <w:tc>
          <w:tcPr>
            <w:tcW w:w="2626" w:type="dxa"/>
            <w:tcBorders>
              <w:top w:val="nil"/>
              <w:left w:val="nil"/>
              <w:bottom w:val="nil"/>
              <w:right w:val="nil"/>
            </w:tcBorders>
          </w:tcPr>
          <w:p w14:paraId="1ECA1AB2"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30-06-06-300-007.010-021</w:t>
            </w:r>
          </w:p>
        </w:tc>
        <w:tc>
          <w:tcPr>
            <w:tcW w:w="3288" w:type="dxa"/>
            <w:tcBorders>
              <w:top w:val="nil"/>
              <w:left w:val="nil"/>
              <w:bottom w:val="nil"/>
              <w:right w:val="nil"/>
            </w:tcBorders>
          </w:tcPr>
          <w:p w14:paraId="4A6EEB64"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Kara Voyles &amp; Nathan </w:t>
            </w:r>
            <w:proofErr w:type="spellStart"/>
            <w:r>
              <w:rPr>
                <w:rFonts w:ascii="Calibri" w:eastAsia="Times New Roman" w:hAnsi="Calibri" w:cs="Calibri"/>
                <w:color w:val="000000"/>
                <w:sz w:val="22"/>
                <w:szCs w:val="22"/>
              </w:rPr>
              <w:t>Easterday</w:t>
            </w:r>
            <w:proofErr w:type="spellEnd"/>
          </w:p>
        </w:tc>
        <w:tc>
          <w:tcPr>
            <w:tcW w:w="1548" w:type="dxa"/>
            <w:tcBorders>
              <w:top w:val="nil"/>
              <w:left w:val="nil"/>
              <w:bottom w:val="nil"/>
              <w:right w:val="nil"/>
            </w:tcBorders>
          </w:tcPr>
          <w:p w14:paraId="1C49352B"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$232,500</w:t>
            </w:r>
          </w:p>
        </w:tc>
      </w:tr>
      <w:tr w:rsidR="009A5995" w14:paraId="5E67C1E3" w14:textId="77777777">
        <w:trPr>
          <w:trHeight w:val="290"/>
        </w:trPr>
        <w:tc>
          <w:tcPr>
            <w:tcW w:w="2626" w:type="dxa"/>
            <w:tcBorders>
              <w:top w:val="nil"/>
              <w:left w:val="nil"/>
              <w:bottom w:val="nil"/>
              <w:right w:val="nil"/>
            </w:tcBorders>
          </w:tcPr>
          <w:p w14:paraId="19A50AA3"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30-06-06-300-008.002-021</w:t>
            </w:r>
          </w:p>
        </w:tc>
        <w:tc>
          <w:tcPr>
            <w:tcW w:w="3288" w:type="dxa"/>
            <w:tcBorders>
              <w:top w:val="nil"/>
              <w:left w:val="nil"/>
              <w:bottom w:val="nil"/>
              <w:right w:val="nil"/>
            </w:tcBorders>
          </w:tcPr>
          <w:p w14:paraId="6B95DD70"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Rudolph &amp; Janet Lee </w:t>
            </w:r>
            <w:proofErr w:type="spellStart"/>
            <w:r>
              <w:rPr>
                <w:rFonts w:ascii="Calibri" w:eastAsia="Times New Roman" w:hAnsi="Calibri" w:cs="Calibri"/>
                <w:color w:val="000000"/>
                <w:sz w:val="22"/>
                <w:szCs w:val="22"/>
              </w:rPr>
              <w:t>Nylund</w:t>
            </w:r>
            <w:proofErr w:type="spellEnd"/>
          </w:p>
        </w:tc>
        <w:tc>
          <w:tcPr>
            <w:tcW w:w="1548" w:type="dxa"/>
            <w:tcBorders>
              <w:top w:val="nil"/>
              <w:left w:val="nil"/>
              <w:bottom w:val="nil"/>
              <w:right w:val="nil"/>
            </w:tcBorders>
          </w:tcPr>
          <w:p w14:paraId="6F5D03CD"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$124,200</w:t>
            </w:r>
          </w:p>
        </w:tc>
      </w:tr>
      <w:tr w:rsidR="009A5995" w14:paraId="3B74FA3F" w14:textId="77777777">
        <w:trPr>
          <w:trHeight w:val="290"/>
        </w:trPr>
        <w:tc>
          <w:tcPr>
            <w:tcW w:w="2626" w:type="dxa"/>
            <w:tcBorders>
              <w:top w:val="nil"/>
              <w:left w:val="nil"/>
              <w:bottom w:val="nil"/>
              <w:right w:val="nil"/>
            </w:tcBorders>
          </w:tcPr>
          <w:p w14:paraId="4D860964"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30-06-06-300-009.002-021</w:t>
            </w:r>
          </w:p>
        </w:tc>
        <w:tc>
          <w:tcPr>
            <w:tcW w:w="3288" w:type="dxa"/>
            <w:tcBorders>
              <w:top w:val="nil"/>
              <w:left w:val="nil"/>
              <w:bottom w:val="nil"/>
              <w:right w:val="nil"/>
            </w:tcBorders>
          </w:tcPr>
          <w:p w14:paraId="2A2318B2"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Charles &amp; Joyce Horning</w:t>
            </w:r>
          </w:p>
        </w:tc>
        <w:tc>
          <w:tcPr>
            <w:tcW w:w="1548" w:type="dxa"/>
            <w:tcBorders>
              <w:top w:val="nil"/>
              <w:left w:val="nil"/>
              <w:bottom w:val="nil"/>
              <w:right w:val="nil"/>
            </w:tcBorders>
          </w:tcPr>
          <w:p w14:paraId="1F773690"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$134,600</w:t>
            </w:r>
          </w:p>
        </w:tc>
      </w:tr>
      <w:tr w:rsidR="009A5995" w14:paraId="52FDDA59" w14:textId="77777777">
        <w:trPr>
          <w:trHeight w:val="290"/>
        </w:trPr>
        <w:tc>
          <w:tcPr>
            <w:tcW w:w="2626" w:type="dxa"/>
            <w:tcBorders>
              <w:top w:val="nil"/>
              <w:left w:val="nil"/>
              <w:bottom w:val="nil"/>
              <w:right w:val="nil"/>
            </w:tcBorders>
          </w:tcPr>
          <w:p w14:paraId="11B104C0"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30-06-06-300-010.002-021</w:t>
            </w:r>
          </w:p>
        </w:tc>
        <w:tc>
          <w:tcPr>
            <w:tcW w:w="3288" w:type="dxa"/>
            <w:tcBorders>
              <w:top w:val="nil"/>
              <w:left w:val="nil"/>
              <w:bottom w:val="nil"/>
              <w:right w:val="nil"/>
            </w:tcBorders>
          </w:tcPr>
          <w:p w14:paraId="4F1006A0"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William &amp; William II Bean</w:t>
            </w:r>
          </w:p>
        </w:tc>
        <w:tc>
          <w:tcPr>
            <w:tcW w:w="1548" w:type="dxa"/>
            <w:tcBorders>
              <w:top w:val="nil"/>
              <w:left w:val="nil"/>
              <w:bottom w:val="nil"/>
              <w:right w:val="nil"/>
            </w:tcBorders>
          </w:tcPr>
          <w:p w14:paraId="34DB0FE7"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$114,700</w:t>
            </w:r>
          </w:p>
        </w:tc>
      </w:tr>
      <w:tr w:rsidR="009A5995" w14:paraId="48C28703" w14:textId="77777777">
        <w:trPr>
          <w:trHeight w:val="290"/>
        </w:trPr>
        <w:tc>
          <w:tcPr>
            <w:tcW w:w="2626" w:type="dxa"/>
            <w:tcBorders>
              <w:top w:val="nil"/>
              <w:left w:val="nil"/>
              <w:bottom w:val="nil"/>
              <w:right w:val="nil"/>
            </w:tcBorders>
          </w:tcPr>
          <w:p w14:paraId="6FAE6278"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30-06-06-300-011.002-021</w:t>
            </w:r>
          </w:p>
        </w:tc>
        <w:tc>
          <w:tcPr>
            <w:tcW w:w="3288" w:type="dxa"/>
            <w:tcBorders>
              <w:top w:val="nil"/>
              <w:left w:val="nil"/>
              <w:bottom w:val="nil"/>
              <w:right w:val="nil"/>
            </w:tcBorders>
          </w:tcPr>
          <w:p w14:paraId="10048324"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Alex &amp; Lynn Barrow</w:t>
            </w:r>
          </w:p>
        </w:tc>
        <w:tc>
          <w:tcPr>
            <w:tcW w:w="1548" w:type="dxa"/>
            <w:tcBorders>
              <w:top w:val="nil"/>
              <w:left w:val="nil"/>
              <w:bottom w:val="nil"/>
              <w:right w:val="nil"/>
            </w:tcBorders>
          </w:tcPr>
          <w:p w14:paraId="1827C523"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$128,300</w:t>
            </w:r>
          </w:p>
        </w:tc>
      </w:tr>
      <w:tr w:rsidR="009A5995" w14:paraId="32950886" w14:textId="77777777">
        <w:trPr>
          <w:trHeight w:val="290"/>
        </w:trPr>
        <w:tc>
          <w:tcPr>
            <w:tcW w:w="2626" w:type="dxa"/>
            <w:tcBorders>
              <w:top w:val="nil"/>
              <w:left w:val="nil"/>
              <w:bottom w:val="nil"/>
              <w:right w:val="nil"/>
            </w:tcBorders>
          </w:tcPr>
          <w:p w14:paraId="69C259E0"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30-06-06-300-007.006-021</w:t>
            </w:r>
          </w:p>
        </w:tc>
        <w:tc>
          <w:tcPr>
            <w:tcW w:w="3288" w:type="dxa"/>
            <w:tcBorders>
              <w:top w:val="nil"/>
              <w:left w:val="nil"/>
              <w:bottom w:val="nil"/>
              <w:right w:val="nil"/>
            </w:tcBorders>
          </w:tcPr>
          <w:p w14:paraId="5FFED3C5"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Alex &amp; Lynn Barrow</w:t>
            </w:r>
          </w:p>
        </w:tc>
        <w:tc>
          <w:tcPr>
            <w:tcW w:w="1548" w:type="dxa"/>
            <w:tcBorders>
              <w:top w:val="nil"/>
              <w:left w:val="nil"/>
              <w:bottom w:val="nil"/>
              <w:right w:val="nil"/>
            </w:tcBorders>
          </w:tcPr>
          <w:p w14:paraId="4E0F0DE6"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$13,400</w:t>
            </w:r>
          </w:p>
        </w:tc>
      </w:tr>
      <w:tr w:rsidR="009A5995" w14:paraId="349B65EE" w14:textId="77777777">
        <w:trPr>
          <w:trHeight w:val="290"/>
        </w:trPr>
        <w:tc>
          <w:tcPr>
            <w:tcW w:w="2626" w:type="dxa"/>
            <w:tcBorders>
              <w:top w:val="nil"/>
              <w:left w:val="nil"/>
              <w:bottom w:val="nil"/>
              <w:right w:val="nil"/>
            </w:tcBorders>
          </w:tcPr>
          <w:p w14:paraId="1A74B999"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30-06-06-300-006.002-021</w:t>
            </w:r>
          </w:p>
        </w:tc>
        <w:tc>
          <w:tcPr>
            <w:tcW w:w="3288" w:type="dxa"/>
            <w:tcBorders>
              <w:top w:val="nil"/>
              <w:left w:val="nil"/>
              <w:bottom w:val="nil"/>
              <w:right w:val="nil"/>
            </w:tcBorders>
          </w:tcPr>
          <w:p w14:paraId="0B00EFE9"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Charles &amp; Joyce Horning</w:t>
            </w:r>
          </w:p>
        </w:tc>
        <w:tc>
          <w:tcPr>
            <w:tcW w:w="1548" w:type="dxa"/>
            <w:tcBorders>
              <w:top w:val="nil"/>
              <w:left w:val="nil"/>
              <w:bottom w:val="nil"/>
              <w:right w:val="nil"/>
            </w:tcBorders>
          </w:tcPr>
          <w:p w14:paraId="3E008281"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$54,100</w:t>
            </w:r>
          </w:p>
        </w:tc>
      </w:tr>
      <w:tr w:rsidR="009A5995" w14:paraId="759614FF" w14:textId="77777777">
        <w:trPr>
          <w:trHeight w:val="290"/>
        </w:trPr>
        <w:tc>
          <w:tcPr>
            <w:tcW w:w="2626" w:type="dxa"/>
            <w:tcBorders>
              <w:top w:val="nil"/>
              <w:left w:val="nil"/>
              <w:bottom w:val="nil"/>
              <w:right w:val="nil"/>
            </w:tcBorders>
          </w:tcPr>
          <w:p w14:paraId="48A237D9"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30-06-06-300-007.008-021</w:t>
            </w:r>
          </w:p>
        </w:tc>
        <w:tc>
          <w:tcPr>
            <w:tcW w:w="3288" w:type="dxa"/>
            <w:tcBorders>
              <w:top w:val="nil"/>
              <w:left w:val="nil"/>
              <w:bottom w:val="nil"/>
              <w:right w:val="nil"/>
            </w:tcBorders>
          </w:tcPr>
          <w:p w14:paraId="12455840"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Charles &amp; Joyce Horning</w:t>
            </w:r>
          </w:p>
        </w:tc>
        <w:tc>
          <w:tcPr>
            <w:tcW w:w="1548" w:type="dxa"/>
            <w:tcBorders>
              <w:top w:val="nil"/>
              <w:left w:val="nil"/>
              <w:bottom w:val="nil"/>
              <w:right w:val="nil"/>
            </w:tcBorders>
          </w:tcPr>
          <w:p w14:paraId="09574F9E"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$7,100</w:t>
            </w:r>
          </w:p>
        </w:tc>
      </w:tr>
      <w:tr w:rsidR="009A5995" w14:paraId="3F8CB100" w14:textId="77777777">
        <w:trPr>
          <w:trHeight w:val="290"/>
        </w:trPr>
        <w:tc>
          <w:tcPr>
            <w:tcW w:w="2626" w:type="dxa"/>
            <w:tcBorders>
              <w:top w:val="nil"/>
              <w:left w:val="nil"/>
              <w:bottom w:val="nil"/>
              <w:right w:val="nil"/>
            </w:tcBorders>
          </w:tcPr>
          <w:p w14:paraId="19B0681C"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30-06-06-300-007.014-021</w:t>
            </w:r>
          </w:p>
        </w:tc>
        <w:tc>
          <w:tcPr>
            <w:tcW w:w="3288" w:type="dxa"/>
            <w:tcBorders>
              <w:top w:val="nil"/>
              <w:left w:val="nil"/>
              <w:bottom w:val="nil"/>
              <w:right w:val="nil"/>
            </w:tcBorders>
          </w:tcPr>
          <w:p w14:paraId="1F96BC30"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Charles &amp; Joyce Horning</w:t>
            </w:r>
          </w:p>
        </w:tc>
        <w:tc>
          <w:tcPr>
            <w:tcW w:w="1548" w:type="dxa"/>
            <w:tcBorders>
              <w:top w:val="nil"/>
              <w:left w:val="nil"/>
              <w:bottom w:val="nil"/>
              <w:right w:val="nil"/>
            </w:tcBorders>
          </w:tcPr>
          <w:p w14:paraId="74BE31E2"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$3,100</w:t>
            </w:r>
          </w:p>
        </w:tc>
      </w:tr>
      <w:tr w:rsidR="009A5995" w14:paraId="76E4CB9F" w14:textId="77777777">
        <w:trPr>
          <w:trHeight w:val="290"/>
        </w:trPr>
        <w:tc>
          <w:tcPr>
            <w:tcW w:w="2626" w:type="dxa"/>
            <w:tcBorders>
              <w:top w:val="nil"/>
              <w:left w:val="nil"/>
              <w:bottom w:val="nil"/>
              <w:right w:val="nil"/>
            </w:tcBorders>
          </w:tcPr>
          <w:p w14:paraId="136F1742"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30-05-01-400-015.004-021</w:t>
            </w:r>
          </w:p>
        </w:tc>
        <w:tc>
          <w:tcPr>
            <w:tcW w:w="3288" w:type="dxa"/>
            <w:tcBorders>
              <w:top w:val="nil"/>
              <w:left w:val="nil"/>
              <w:bottom w:val="nil"/>
              <w:right w:val="nil"/>
            </w:tcBorders>
          </w:tcPr>
          <w:p w14:paraId="27DBF2AE"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Christina </w:t>
            </w:r>
            <w:proofErr w:type="spellStart"/>
            <w:r>
              <w:rPr>
                <w:rFonts w:ascii="Calibri" w:eastAsia="Times New Roman" w:hAnsi="Calibri" w:cs="Calibri"/>
                <w:color w:val="000000"/>
                <w:sz w:val="22"/>
                <w:szCs w:val="22"/>
              </w:rPr>
              <w:t>Kunzman</w:t>
            </w:r>
            <w:proofErr w:type="spellEnd"/>
          </w:p>
        </w:tc>
        <w:tc>
          <w:tcPr>
            <w:tcW w:w="1548" w:type="dxa"/>
            <w:tcBorders>
              <w:top w:val="nil"/>
              <w:left w:val="nil"/>
              <w:bottom w:val="nil"/>
              <w:right w:val="nil"/>
            </w:tcBorders>
          </w:tcPr>
          <w:p w14:paraId="3BF9BD6D"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$112,700</w:t>
            </w:r>
          </w:p>
        </w:tc>
      </w:tr>
      <w:tr w:rsidR="009A5995" w14:paraId="0B149FEE" w14:textId="77777777">
        <w:trPr>
          <w:trHeight w:val="290"/>
        </w:trPr>
        <w:tc>
          <w:tcPr>
            <w:tcW w:w="2626" w:type="dxa"/>
            <w:tcBorders>
              <w:top w:val="nil"/>
              <w:left w:val="nil"/>
              <w:bottom w:val="nil"/>
              <w:right w:val="nil"/>
            </w:tcBorders>
          </w:tcPr>
          <w:p w14:paraId="42648879"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30-05-01-400-023.000-021</w:t>
            </w:r>
          </w:p>
        </w:tc>
        <w:tc>
          <w:tcPr>
            <w:tcW w:w="3288" w:type="dxa"/>
            <w:tcBorders>
              <w:top w:val="nil"/>
              <w:left w:val="nil"/>
              <w:bottom w:val="nil"/>
              <w:right w:val="nil"/>
            </w:tcBorders>
          </w:tcPr>
          <w:p w14:paraId="25D47196" w14:textId="77777777" w:rsidR="009A5995" w:rsidRDefault="009A5995">
            <w:pPr>
              <w:autoSpaceDE w:val="0"/>
              <w:autoSpaceDN w:val="0"/>
              <w:adjustRightInd w:val="0"/>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Hegdahl</w:t>
            </w:r>
            <w:proofErr w:type="spellEnd"/>
            <w:r>
              <w:rPr>
                <w:rFonts w:ascii="Calibri" w:eastAsia="Times New Roman" w:hAnsi="Calibri" w:cs="Calibri"/>
                <w:color w:val="000000"/>
                <w:sz w:val="22"/>
                <w:szCs w:val="22"/>
              </w:rPr>
              <w:t xml:space="preserve"> Family Life Estate</w:t>
            </w:r>
          </w:p>
        </w:tc>
        <w:tc>
          <w:tcPr>
            <w:tcW w:w="1548" w:type="dxa"/>
            <w:tcBorders>
              <w:top w:val="nil"/>
              <w:left w:val="nil"/>
              <w:bottom w:val="nil"/>
              <w:right w:val="nil"/>
            </w:tcBorders>
          </w:tcPr>
          <w:p w14:paraId="621642FC"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$95,700</w:t>
            </w:r>
          </w:p>
        </w:tc>
      </w:tr>
      <w:tr w:rsidR="009A5995" w14:paraId="4E8CA396" w14:textId="77777777">
        <w:trPr>
          <w:trHeight w:val="290"/>
        </w:trPr>
        <w:tc>
          <w:tcPr>
            <w:tcW w:w="2626" w:type="dxa"/>
            <w:tcBorders>
              <w:top w:val="nil"/>
              <w:left w:val="nil"/>
              <w:bottom w:val="nil"/>
              <w:right w:val="nil"/>
            </w:tcBorders>
          </w:tcPr>
          <w:p w14:paraId="314833E5"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30-05-01-400-024.000-021</w:t>
            </w:r>
          </w:p>
        </w:tc>
        <w:tc>
          <w:tcPr>
            <w:tcW w:w="3288" w:type="dxa"/>
            <w:tcBorders>
              <w:top w:val="nil"/>
              <w:left w:val="nil"/>
              <w:bottom w:val="nil"/>
              <w:right w:val="nil"/>
            </w:tcBorders>
          </w:tcPr>
          <w:p w14:paraId="39FBA824" w14:textId="77777777" w:rsidR="009A5995" w:rsidRDefault="009A5995">
            <w:pPr>
              <w:autoSpaceDE w:val="0"/>
              <w:autoSpaceDN w:val="0"/>
              <w:adjustRightInd w:val="0"/>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Hegdahl</w:t>
            </w:r>
            <w:proofErr w:type="spellEnd"/>
            <w:r>
              <w:rPr>
                <w:rFonts w:ascii="Calibri" w:eastAsia="Times New Roman" w:hAnsi="Calibri" w:cs="Calibri"/>
                <w:color w:val="000000"/>
                <w:sz w:val="22"/>
                <w:szCs w:val="22"/>
              </w:rPr>
              <w:t xml:space="preserve"> Family Trust</w:t>
            </w:r>
          </w:p>
        </w:tc>
        <w:tc>
          <w:tcPr>
            <w:tcW w:w="1548" w:type="dxa"/>
            <w:tcBorders>
              <w:top w:val="nil"/>
              <w:left w:val="nil"/>
              <w:bottom w:val="nil"/>
              <w:right w:val="nil"/>
            </w:tcBorders>
          </w:tcPr>
          <w:p w14:paraId="066E3FA7"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$200</w:t>
            </w:r>
          </w:p>
        </w:tc>
      </w:tr>
      <w:tr w:rsidR="009A5995" w14:paraId="3D82D6A4" w14:textId="77777777">
        <w:trPr>
          <w:trHeight w:val="290"/>
        </w:trPr>
        <w:tc>
          <w:tcPr>
            <w:tcW w:w="2626" w:type="dxa"/>
            <w:tcBorders>
              <w:top w:val="nil"/>
              <w:left w:val="nil"/>
              <w:bottom w:val="nil"/>
              <w:right w:val="nil"/>
            </w:tcBorders>
          </w:tcPr>
          <w:p w14:paraId="046C9AFF"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30-05-01-400-018.000-021</w:t>
            </w:r>
          </w:p>
        </w:tc>
        <w:tc>
          <w:tcPr>
            <w:tcW w:w="3288" w:type="dxa"/>
            <w:tcBorders>
              <w:top w:val="nil"/>
              <w:left w:val="nil"/>
              <w:bottom w:val="nil"/>
              <w:right w:val="nil"/>
            </w:tcBorders>
          </w:tcPr>
          <w:p w14:paraId="5582D285"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David Arthur</w:t>
            </w:r>
          </w:p>
        </w:tc>
        <w:tc>
          <w:tcPr>
            <w:tcW w:w="1548" w:type="dxa"/>
            <w:tcBorders>
              <w:top w:val="nil"/>
              <w:left w:val="nil"/>
              <w:bottom w:val="nil"/>
              <w:right w:val="nil"/>
            </w:tcBorders>
          </w:tcPr>
          <w:p w14:paraId="16D326C3"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$157,900</w:t>
            </w:r>
          </w:p>
        </w:tc>
      </w:tr>
      <w:tr w:rsidR="009A5995" w14:paraId="4523034F" w14:textId="77777777">
        <w:trPr>
          <w:trHeight w:val="290"/>
        </w:trPr>
        <w:tc>
          <w:tcPr>
            <w:tcW w:w="2626" w:type="dxa"/>
            <w:tcBorders>
              <w:top w:val="nil"/>
              <w:left w:val="nil"/>
              <w:bottom w:val="nil"/>
              <w:right w:val="nil"/>
            </w:tcBorders>
          </w:tcPr>
          <w:p w14:paraId="5F711636"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30-05-01-400-017.000-021</w:t>
            </w:r>
          </w:p>
        </w:tc>
        <w:tc>
          <w:tcPr>
            <w:tcW w:w="3288" w:type="dxa"/>
            <w:tcBorders>
              <w:top w:val="nil"/>
              <w:left w:val="nil"/>
              <w:bottom w:val="nil"/>
              <w:right w:val="nil"/>
            </w:tcBorders>
          </w:tcPr>
          <w:p w14:paraId="106DFE25"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Steven Smith</w:t>
            </w:r>
          </w:p>
        </w:tc>
        <w:tc>
          <w:tcPr>
            <w:tcW w:w="1548" w:type="dxa"/>
            <w:tcBorders>
              <w:top w:val="nil"/>
              <w:left w:val="nil"/>
              <w:bottom w:val="nil"/>
              <w:right w:val="nil"/>
            </w:tcBorders>
          </w:tcPr>
          <w:p w14:paraId="66BB93D3"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$159,100</w:t>
            </w:r>
          </w:p>
        </w:tc>
      </w:tr>
      <w:tr w:rsidR="009A5995" w14:paraId="78CD78E3" w14:textId="77777777">
        <w:trPr>
          <w:trHeight w:val="290"/>
        </w:trPr>
        <w:tc>
          <w:tcPr>
            <w:tcW w:w="2626" w:type="dxa"/>
            <w:tcBorders>
              <w:top w:val="nil"/>
              <w:left w:val="nil"/>
              <w:bottom w:val="nil"/>
              <w:right w:val="nil"/>
            </w:tcBorders>
          </w:tcPr>
          <w:p w14:paraId="6B42B8A0"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30-05-01-100-005.001-021</w:t>
            </w:r>
          </w:p>
        </w:tc>
        <w:tc>
          <w:tcPr>
            <w:tcW w:w="3288" w:type="dxa"/>
            <w:tcBorders>
              <w:top w:val="nil"/>
              <w:left w:val="nil"/>
              <w:bottom w:val="nil"/>
              <w:right w:val="nil"/>
            </w:tcBorders>
          </w:tcPr>
          <w:p w14:paraId="79B1C48A"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Russell &amp; Shelley </w:t>
            </w:r>
            <w:proofErr w:type="spellStart"/>
            <w:r>
              <w:rPr>
                <w:rFonts w:ascii="Calibri" w:eastAsia="Times New Roman" w:hAnsi="Calibri" w:cs="Calibri"/>
                <w:color w:val="000000"/>
                <w:sz w:val="22"/>
                <w:szCs w:val="22"/>
              </w:rPr>
              <w:t>Hayse</w:t>
            </w:r>
            <w:proofErr w:type="spellEnd"/>
          </w:p>
        </w:tc>
        <w:tc>
          <w:tcPr>
            <w:tcW w:w="1548" w:type="dxa"/>
            <w:tcBorders>
              <w:top w:val="nil"/>
              <w:left w:val="nil"/>
              <w:bottom w:val="nil"/>
              <w:right w:val="nil"/>
            </w:tcBorders>
          </w:tcPr>
          <w:p w14:paraId="33CDCA0F"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$198,100</w:t>
            </w:r>
          </w:p>
        </w:tc>
      </w:tr>
      <w:tr w:rsidR="009A5995" w14:paraId="736583F4" w14:textId="77777777">
        <w:trPr>
          <w:trHeight w:val="290"/>
        </w:trPr>
        <w:tc>
          <w:tcPr>
            <w:tcW w:w="2626" w:type="dxa"/>
            <w:tcBorders>
              <w:top w:val="nil"/>
              <w:left w:val="nil"/>
              <w:bottom w:val="nil"/>
              <w:right w:val="nil"/>
            </w:tcBorders>
          </w:tcPr>
          <w:p w14:paraId="7DA39BB1"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30-05-01-100-005.002-021</w:t>
            </w:r>
          </w:p>
        </w:tc>
        <w:tc>
          <w:tcPr>
            <w:tcW w:w="3288" w:type="dxa"/>
            <w:tcBorders>
              <w:top w:val="nil"/>
              <w:left w:val="nil"/>
              <w:bottom w:val="nil"/>
              <w:right w:val="nil"/>
            </w:tcBorders>
          </w:tcPr>
          <w:p w14:paraId="0898BFA1"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Dennis Apple</w:t>
            </w:r>
          </w:p>
        </w:tc>
        <w:tc>
          <w:tcPr>
            <w:tcW w:w="1548" w:type="dxa"/>
            <w:tcBorders>
              <w:top w:val="nil"/>
              <w:left w:val="nil"/>
              <w:bottom w:val="nil"/>
              <w:right w:val="nil"/>
            </w:tcBorders>
          </w:tcPr>
          <w:p w14:paraId="66FC2D5F"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$6,600</w:t>
            </w:r>
          </w:p>
        </w:tc>
      </w:tr>
      <w:tr w:rsidR="009A5995" w14:paraId="3B3F318A" w14:textId="77777777">
        <w:trPr>
          <w:trHeight w:val="290"/>
        </w:trPr>
        <w:tc>
          <w:tcPr>
            <w:tcW w:w="2626" w:type="dxa"/>
            <w:tcBorders>
              <w:top w:val="nil"/>
              <w:left w:val="nil"/>
              <w:bottom w:val="nil"/>
              <w:right w:val="nil"/>
            </w:tcBorders>
          </w:tcPr>
          <w:p w14:paraId="18841DCE"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30-05-01-100-004.000-021</w:t>
            </w:r>
          </w:p>
        </w:tc>
        <w:tc>
          <w:tcPr>
            <w:tcW w:w="3288" w:type="dxa"/>
            <w:tcBorders>
              <w:top w:val="nil"/>
              <w:left w:val="nil"/>
              <w:bottom w:val="nil"/>
              <w:right w:val="nil"/>
            </w:tcBorders>
          </w:tcPr>
          <w:p w14:paraId="1F782C8C"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Dennis Gene Apple</w:t>
            </w:r>
          </w:p>
        </w:tc>
        <w:tc>
          <w:tcPr>
            <w:tcW w:w="1548" w:type="dxa"/>
            <w:tcBorders>
              <w:top w:val="nil"/>
              <w:left w:val="nil"/>
              <w:bottom w:val="nil"/>
              <w:right w:val="nil"/>
            </w:tcBorders>
          </w:tcPr>
          <w:p w14:paraId="6051BFFD"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$167,400</w:t>
            </w:r>
          </w:p>
        </w:tc>
      </w:tr>
      <w:tr w:rsidR="009A5995" w14:paraId="59F36D96" w14:textId="77777777">
        <w:trPr>
          <w:trHeight w:val="290"/>
        </w:trPr>
        <w:tc>
          <w:tcPr>
            <w:tcW w:w="2626" w:type="dxa"/>
            <w:tcBorders>
              <w:top w:val="nil"/>
              <w:left w:val="nil"/>
              <w:bottom w:val="nil"/>
              <w:right w:val="nil"/>
            </w:tcBorders>
          </w:tcPr>
          <w:p w14:paraId="025C52CE"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30-01-36-300-020.000-018</w:t>
            </w:r>
          </w:p>
        </w:tc>
        <w:tc>
          <w:tcPr>
            <w:tcW w:w="3288" w:type="dxa"/>
            <w:tcBorders>
              <w:top w:val="nil"/>
              <w:left w:val="nil"/>
              <w:bottom w:val="nil"/>
              <w:right w:val="nil"/>
            </w:tcBorders>
          </w:tcPr>
          <w:p w14:paraId="2AE149E2"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Phillip &amp; Beverley Wilson</w:t>
            </w:r>
          </w:p>
        </w:tc>
        <w:tc>
          <w:tcPr>
            <w:tcW w:w="1548" w:type="dxa"/>
            <w:tcBorders>
              <w:top w:val="nil"/>
              <w:left w:val="nil"/>
              <w:bottom w:val="nil"/>
              <w:right w:val="nil"/>
            </w:tcBorders>
          </w:tcPr>
          <w:p w14:paraId="1FDC1A8E"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$141,600</w:t>
            </w:r>
          </w:p>
        </w:tc>
      </w:tr>
      <w:tr w:rsidR="009A5995" w14:paraId="5957AC58" w14:textId="77777777">
        <w:trPr>
          <w:trHeight w:val="290"/>
        </w:trPr>
        <w:tc>
          <w:tcPr>
            <w:tcW w:w="2626" w:type="dxa"/>
            <w:tcBorders>
              <w:top w:val="nil"/>
              <w:left w:val="nil"/>
              <w:bottom w:val="nil"/>
              <w:right w:val="nil"/>
            </w:tcBorders>
          </w:tcPr>
          <w:p w14:paraId="6ABFEF94"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30-01-36-300-018.000-018</w:t>
            </w:r>
          </w:p>
        </w:tc>
        <w:tc>
          <w:tcPr>
            <w:tcW w:w="3288" w:type="dxa"/>
            <w:tcBorders>
              <w:top w:val="nil"/>
              <w:left w:val="nil"/>
              <w:bottom w:val="nil"/>
              <w:right w:val="nil"/>
            </w:tcBorders>
          </w:tcPr>
          <w:p w14:paraId="6056E3AB"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Thomas &amp; Denise McKnight</w:t>
            </w:r>
          </w:p>
        </w:tc>
        <w:tc>
          <w:tcPr>
            <w:tcW w:w="1548" w:type="dxa"/>
            <w:tcBorders>
              <w:top w:val="nil"/>
              <w:left w:val="nil"/>
              <w:bottom w:val="nil"/>
              <w:right w:val="nil"/>
            </w:tcBorders>
          </w:tcPr>
          <w:p w14:paraId="00690E56"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$6,000</w:t>
            </w:r>
          </w:p>
        </w:tc>
      </w:tr>
      <w:tr w:rsidR="009A5995" w14:paraId="1E118F15" w14:textId="77777777">
        <w:trPr>
          <w:trHeight w:val="290"/>
        </w:trPr>
        <w:tc>
          <w:tcPr>
            <w:tcW w:w="2626" w:type="dxa"/>
            <w:tcBorders>
              <w:top w:val="nil"/>
              <w:left w:val="nil"/>
              <w:bottom w:val="nil"/>
              <w:right w:val="nil"/>
            </w:tcBorders>
          </w:tcPr>
          <w:p w14:paraId="137B812B"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30-01-36-300-019.000-018</w:t>
            </w:r>
          </w:p>
        </w:tc>
        <w:tc>
          <w:tcPr>
            <w:tcW w:w="3288" w:type="dxa"/>
            <w:tcBorders>
              <w:top w:val="nil"/>
              <w:left w:val="nil"/>
              <w:bottom w:val="nil"/>
              <w:right w:val="nil"/>
            </w:tcBorders>
          </w:tcPr>
          <w:p w14:paraId="0416FE48"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Thomas &amp; Denise McKnight</w:t>
            </w:r>
          </w:p>
        </w:tc>
        <w:tc>
          <w:tcPr>
            <w:tcW w:w="1548" w:type="dxa"/>
            <w:tcBorders>
              <w:top w:val="nil"/>
              <w:left w:val="nil"/>
              <w:bottom w:val="nil"/>
              <w:right w:val="nil"/>
            </w:tcBorders>
          </w:tcPr>
          <w:p w14:paraId="0125B15B"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$171,500</w:t>
            </w:r>
          </w:p>
        </w:tc>
      </w:tr>
      <w:tr w:rsidR="009A5995" w14:paraId="60D9C306" w14:textId="77777777">
        <w:trPr>
          <w:trHeight w:val="290"/>
        </w:trPr>
        <w:tc>
          <w:tcPr>
            <w:tcW w:w="2626" w:type="dxa"/>
            <w:tcBorders>
              <w:top w:val="nil"/>
              <w:left w:val="nil"/>
              <w:bottom w:val="nil"/>
              <w:right w:val="nil"/>
            </w:tcBorders>
          </w:tcPr>
          <w:p w14:paraId="22AAD3C0"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30-01-36-300-017.000-018</w:t>
            </w:r>
          </w:p>
        </w:tc>
        <w:tc>
          <w:tcPr>
            <w:tcW w:w="3288" w:type="dxa"/>
            <w:tcBorders>
              <w:top w:val="nil"/>
              <w:left w:val="nil"/>
              <w:bottom w:val="nil"/>
              <w:right w:val="nil"/>
            </w:tcBorders>
          </w:tcPr>
          <w:p w14:paraId="0E8A37CB"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Augusta Keeler, Tambra </w:t>
            </w:r>
            <w:proofErr w:type="spellStart"/>
            <w:r>
              <w:rPr>
                <w:rFonts w:ascii="Calibri" w:eastAsia="Times New Roman" w:hAnsi="Calibri" w:cs="Calibri"/>
                <w:color w:val="000000"/>
                <w:sz w:val="22"/>
                <w:szCs w:val="22"/>
              </w:rPr>
              <w:t>Bauchert</w:t>
            </w:r>
            <w:proofErr w:type="spellEnd"/>
            <w:r>
              <w:rPr>
                <w:rFonts w:ascii="Calibri" w:eastAsia="Times New Roman" w:hAnsi="Calibri" w:cs="Calibri"/>
                <w:color w:val="000000"/>
                <w:sz w:val="22"/>
                <w:szCs w:val="22"/>
              </w:rPr>
              <w:t xml:space="preserve">, &amp; Karen </w:t>
            </w:r>
            <w:proofErr w:type="spellStart"/>
            <w:r>
              <w:rPr>
                <w:rFonts w:ascii="Calibri" w:eastAsia="Times New Roman" w:hAnsi="Calibri" w:cs="Calibri"/>
                <w:color w:val="000000"/>
                <w:sz w:val="22"/>
                <w:szCs w:val="22"/>
              </w:rPr>
              <w:t>Escue</w:t>
            </w:r>
            <w:proofErr w:type="spellEnd"/>
          </w:p>
        </w:tc>
        <w:tc>
          <w:tcPr>
            <w:tcW w:w="1548" w:type="dxa"/>
            <w:tcBorders>
              <w:top w:val="nil"/>
              <w:left w:val="nil"/>
              <w:bottom w:val="nil"/>
              <w:right w:val="nil"/>
            </w:tcBorders>
          </w:tcPr>
          <w:p w14:paraId="678B2A11"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$138,300</w:t>
            </w:r>
          </w:p>
        </w:tc>
      </w:tr>
      <w:tr w:rsidR="009A5995" w14:paraId="3AF93663" w14:textId="77777777">
        <w:trPr>
          <w:trHeight w:val="290"/>
        </w:trPr>
        <w:tc>
          <w:tcPr>
            <w:tcW w:w="2626" w:type="dxa"/>
            <w:tcBorders>
              <w:top w:val="nil"/>
              <w:left w:val="nil"/>
              <w:bottom w:val="nil"/>
              <w:right w:val="nil"/>
            </w:tcBorders>
          </w:tcPr>
          <w:p w14:paraId="1D1BB478"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30-01-36-300-016.000-018</w:t>
            </w:r>
          </w:p>
        </w:tc>
        <w:tc>
          <w:tcPr>
            <w:tcW w:w="3288" w:type="dxa"/>
            <w:tcBorders>
              <w:top w:val="nil"/>
              <w:left w:val="nil"/>
              <w:bottom w:val="nil"/>
              <w:right w:val="nil"/>
            </w:tcBorders>
          </w:tcPr>
          <w:p w14:paraId="4AE719AA" w14:textId="77777777" w:rsidR="009A5995" w:rsidRDefault="009A5995">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Louise Apple Revocable Trust</w:t>
            </w:r>
          </w:p>
        </w:tc>
        <w:tc>
          <w:tcPr>
            <w:tcW w:w="1548" w:type="dxa"/>
            <w:tcBorders>
              <w:top w:val="nil"/>
              <w:left w:val="nil"/>
              <w:bottom w:val="nil"/>
              <w:right w:val="nil"/>
            </w:tcBorders>
          </w:tcPr>
          <w:p w14:paraId="1ED05FD5" w14:textId="77777777" w:rsidR="009A5995" w:rsidRDefault="009A5995">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$124,700</w:t>
            </w:r>
          </w:p>
        </w:tc>
      </w:tr>
      <w:tr w:rsidR="009A5995" w14:paraId="4B5E9298" w14:textId="77777777">
        <w:trPr>
          <w:trHeight w:val="290"/>
        </w:trPr>
        <w:tc>
          <w:tcPr>
            <w:tcW w:w="2626" w:type="dxa"/>
            <w:tcBorders>
              <w:top w:val="nil"/>
              <w:left w:val="nil"/>
              <w:bottom w:val="nil"/>
              <w:right w:val="nil"/>
            </w:tcBorders>
          </w:tcPr>
          <w:p w14:paraId="05A83CCD" w14:textId="77777777" w:rsidR="009A5995" w:rsidRDefault="009A5995">
            <w:pPr>
              <w:autoSpaceDE w:val="0"/>
              <w:autoSpaceDN w:val="0"/>
              <w:adjustRightInd w:val="0"/>
              <w:jc w:val="right"/>
              <w:rPr>
                <w:rFonts w:ascii="Calibri" w:eastAsia="Times New Roman" w:hAnsi="Calibri" w:cs="Calibri"/>
                <w:color w:val="000000"/>
                <w:sz w:val="22"/>
                <w:szCs w:val="22"/>
              </w:rPr>
            </w:pPr>
          </w:p>
        </w:tc>
        <w:tc>
          <w:tcPr>
            <w:tcW w:w="3288" w:type="dxa"/>
            <w:tcBorders>
              <w:top w:val="nil"/>
              <w:left w:val="nil"/>
              <w:bottom w:val="nil"/>
              <w:right w:val="nil"/>
            </w:tcBorders>
          </w:tcPr>
          <w:p w14:paraId="223126DE" w14:textId="77777777" w:rsidR="009A5995" w:rsidRDefault="009A5995">
            <w:pPr>
              <w:autoSpaceDE w:val="0"/>
              <w:autoSpaceDN w:val="0"/>
              <w:adjustRightInd w:val="0"/>
              <w:rPr>
                <w:rFonts w:ascii="Calibri" w:eastAsia="Times New Roman" w:hAnsi="Calibri" w:cs="Calibri"/>
                <w:b/>
                <w:bCs/>
                <w:color w:val="000000"/>
                <w:sz w:val="22"/>
                <w:szCs w:val="22"/>
                <w:u w:val="single"/>
              </w:rPr>
            </w:pPr>
            <w:r>
              <w:rPr>
                <w:rFonts w:ascii="Calibri" w:eastAsia="Times New Roman" w:hAnsi="Calibri" w:cs="Calibri"/>
                <w:b/>
                <w:bCs/>
                <w:color w:val="000000"/>
                <w:sz w:val="22"/>
                <w:szCs w:val="22"/>
                <w:u w:val="single"/>
              </w:rPr>
              <w:t>Total Value</w:t>
            </w:r>
          </w:p>
        </w:tc>
        <w:tc>
          <w:tcPr>
            <w:tcW w:w="1548" w:type="dxa"/>
            <w:tcBorders>
              <w:top w:val="nil"/>
              <w:left w:val="nil"/>
              <w:bottom w:val="nil"/>
              <w:right w:val="nil"/>
            </w:tcBorders>
          </w:tcPr>
          <w:p w14:paraId="52ACD46F" w14:textId="77777777" w:rsidR="009A5995" w:rsidRDefault="009A5995">
            <w:pPr>
              <w:autoSpaceDE w:val="0"/>
              <w:autoSpaceDN w:val="0"/>
              <w:adjustRightInd w:val="0"/>
              <w:jc w:val="right"/>
              <w:rPr>
                <w:rFonts w:ascii="Calibri" w:eastAsia="Times New Roman" w:hAnsi="Calibri" w:cs="Calibri"/>
                <w:b/>
                <w:bCs/>
                <w:color w:val="000000"/>
                <w:sz w:val="22"/>
                <w:szCs w:val="22"/>
                <w:u w:val="single"/>
              </w:rPr>
            </w:pPr>
            <w:r>
              <w:rPr>
                <w:rFonts w:ascii="Calibri" w:eastAsia="Times New Roman" w:hAnsi="Calibri" w:cs="Calibri"/>
                <w:b/>
                <w:bCs/>
                <w:color w:val="000000"/>
                <w:sz w:val="22"/>
                <w:szCs w:val="22"/>
                <w:u w:val="single"/>
              </w:rPr>
              <w:t>$6,885,900</w:t>
            </w:r>
          </w:p>
        </w:tc>
      </w:tr>
    </w:tbl>
    <w:p w14:paraId="062ABD1F" w14:textId="77777777" w:rsidR="00D04358" w:rsidRDefault="00D04358" w:rsidP="00944A24">
      <w:pPr>
        <w:pStyle w:val="Subheading"/>
        <w:rPr>
          <w:lang w:val="en-US"/>
        </w:rPr>
      </w:pPr>
    </w:p>
    <w:p w14:paraId="30A5F0F4" w14:textId="77777777" w:rsidR="00383EA5" w:rsidRPr="008F6D80" w:rsidRDefault="00383EA5" w:rsidP="00944A24">
      <w:pPr>
        <w:pStyle w:val="Subheading"/>
        <w:rPr>
          <w:lang w:val="en-US"/>
        </w:rPr>
      </w:pPr>
      <w:r w:rsidRPr="008F6D80">
        <w:rPr>
          <w:lang w:val="en-US"/>
        </w:rPr>
        <w:t>Affected Property</w:t>
      </w:r>
    </w:p>
    <w:p w14:paraId="69199E4C" w14:textId="77777777" w:rsidR="00CD2761" w:rsidRPr="008F6D80" w:rsidRDefault="00CD2761" w:rsidP="00A8502E">
      <w:pPr>
        <w:jc w:val="both"/>
        <w:rPr>
          <w:bCs/>
        </w:rPr>
      </w:pPr>
      <w:r w:rsidRPr="008F6D80">
        <w:rPr>
          <w:bCs/>
        </w:rPr>
        <w:t>All parcels of property in the Area are reasonably expected to be positively affected by accomplishment of the Plan due to an expected increase in property values if the Plan is implemented</w:t>
      </w:r>
      <w:r w:rsidR="00B9445F" w:rsidRPr="008F6D80">
        <w:rPr>
          <w:bCs/>
        </w:rPr>
        <w:t>, including the removal of the legal non-conforming use</w:t>
      </w:r>
      <w:r w:rsidRPr="008F6D80">
        <w:rPr>
          <w:bCs/>
        </w:rPr>
        <w:t xml:space="preserve"> and the infrastructure constructed.</w:t>
      </w:r>
    </w:p>
    <w:p w14:paraId="16DACBC3" w14:textId="77777777" w:rsidR="007B4DE8" w:rsidRPr="002C76DF" w:rsidRDefault="007B4DE8" w:rsidP="00F20982">
      <w:pPr>
        <w:rPr>
          <w:b/>
        </w:rPr>
      </w:pPr>
    </w:p>
    <w:p w14:paraId="62C7BEDF" w14:textId="77777777" w:rsidR="007B4DE8" w:rsidRPr="002C76DF" w:rsidRDefault="007B4DE8" w:rsidP="007B4DE8">
      <w:pPr>
        <w:rPr>
          <w:b/>
        </w:rPr>
      </w:pPr>
    </w:p>
    <w:p w14:paraId="23F25258" w14:textId="77777777" w:rsidR="007B4DE8" w:rsidRPr="002C76DF" w:rsidRDefault="007B4DE8">
      <w:pPr>
        <w:rPr>
          <w:b/>
          <w:bCs/>
        </w:rPr>
        <w:sectPr w:rsidR="007B4DE8" w:rsidRPr="002C76DF" w:rsidSect="00A8502E">
          <w:footerReference w:type="first" r:id="rId14"/>
          <w:endnotePr>
            <w:numFmt w:val="decimal"/>
          </w:endnotePr>
          <w:pgSz w:w="12240" w:h="15840" w:code="1"/>
          <w:pgMar w:top="1440" w:right="1440" w:bottom="1440" w:left="1440" w:header="720" w:footer="720" w:gutter="0"/>
          <w:pgNumType w:start="1"/>
          <w:cols w:space="720"/>
          <w:noEndnote/>
          <w:titlePg/>
          <w:docGrid w:linePitch="326"/>
        </w:sectPr>
      </w:pPr>
    </w:p>
    <w:p w14:paraId="224DD1F0" w14:textId="77777777" w:rsidR="00FA47BE" w:rsidRPr="002A30FA" w:rsidRDefault="00FA47BE" w:rsidP="00944A24">
      <w:pPr>
        <w:pStyle w:val="TitleUnbold"/>
      </w:pPr>
      <w:r w:rsidRPr="002A30FA">
        <w:lastRenderedPageBreak/>
        <w:t>FACTUAL REPORT IN SUPPORT</w:t>
      </w:r>
      <w:r w:rsidR="00944A24" w:rsidRPr="002A30FA">
        <w:br/>
      </w:r>
      <w:r w:rsidRPr="002A30FA">
        <w:t>OF FINDINGS CONTAINED IN</w:t>
      </w:r>
      <w:r w:rsidR="00944A24" w:rsidRPr="002A30FA">
        <w:br/>
      </w:r>
      <w:r w:rsidRPr="002A30FA">
        <w:t>RESOLUTION NO</w:t>
      </w:r>
      <w:r w:rsidR="00A8502E" w:rsidRPr="002A30FA">
        <w:t xml:space="preserve">. </w:t>
      </w:r>
      <w:r w:rsidR="00B005CD">
        <w:t>040419</w:t>
      </w:r>
      <w:r w:rsidR="00A8502E" w:rsidRPr="002A30FA">
        <w:t xml:space="preserve"> </w:t>
      </w:r>
      <w:r w:rsidRPr="002A30FA">
        <w:t>OF THE</w:t>
      </w:r>
      <w:r w:rsidR="00944A24" w:rsidRPr="002A30FA">
        <w:br/>
      </w:r>
      <w:r w:rsidR="002C76DF" w:rsidRPr="002A30FA">
        <w:t>MCCORDSVILLE</w:t>
      </w:r>
      <w:r w:rsidR="00383EA5" w:rsidRPr="002A30FA">
        <w:t xml:space="preserve"> </w:t>
      </w:r>
      <w:r w:rsidRPr="002A30FA">
        <w:t>REDEVELOPMENT COMMISSION</w:t>
      </w:r>
    </w:p>
    <w:p w14:paraId="1E7BA11B" w14:textId="77777777" w:rsidR="00FA47BE" w:rsidRPr="002A30FA" w:rsidRDefault="00FA47BE" w:rsidP="00A8502E">
      <w:pPr>
        <w:pStyle w:val="Heading5"/>
      </w:pPr>
      <w:r w:rsidRPr="002A30FA">
        <w:t>The Plan for the</w:t>
      </w:r>
      <w:r w:rsidR="0006149C">
        <w:t xml:space="preserve"> </w:t>
      </w:r>
      <w:r w:rsidR="001677E5">
        <w:t xml:space="preserve">Mt. Comfort Corridor </w:t>
      </w:r>
      <w:r w:rsidRPr="002A30FA">
        <w:t>Economic Development Area ("Area") will</w:t>
      </w:r>
      <w:r w:rsidR="0006149C">
        <w:t xml:space="preserve"> assist in the promotion of</w:t>
      </w:r>
      <w:r w:rsidRPr="002A30FA">
        <w:t xml:space="preserve"> significant opportunities for the gainful employment of citizens of the </w:t>
      </w:r>
      <w:r w:rsidR="002C76DF" w:rsidRPr="002A30FA">
        <w:t>Town</w:t>
      </w:r>
      <w:r w:rsidR="00CD2761" w:rsidRPr="002A30FA">
        <w:t xml:space="preserve"> of</w:t>
      </w:r>
      <w:r w:rsidR="00383EA5" w:rsidRPr="002A30FA">
        <w:t xml:space="preserve"> </w:t>
      </w:r>
      <w:r w:rsidR="002C76DF" w:rsidRPr="002A30FA">
        <w:t>McCordsville</w:t>
      </w:r>
      <w:r w:rsidR="00CD2761" w:rsidRPr="002A30FA">
        <w:t xml:space="preserve">, </w:t>
      </w:r>
      <w:r w:rsidRPr="002A30FA">
        <w:t>Indiana ("</w:t>
      </w:r>
      <w:r w:rsidR="002C76DF" w:rsidRPr="002A30FA">
        <w:t>Town</w:t>
      </w:r>
      <w:r w:rsidRPr="002A30FA">
        <w:t xml:space="preserve">") </w:t>
      </w:r>
      <w:r w:rsidR="00CD2761" w:rsidRPr="002A30FA">
        <w:t>by</w:t>
      </w:r>
      <w:r w:rsidR="00CD2761" w:rsidRPr="002C76DF">
        <w:rPr>
          <w:b/>
        </w:rPr>
        <w:t xml:space="preserve"> </w:t>
      </w:r>
      <w:r w:rsidR="00CD2761" w:rsidRPr="002A30FA">
        <w:t>providing the necessary road, water, sewer</w:t>
      </w:r>
      <w:r w:rsidR="00B9445F" w:rsidRPr="002A30FA">
        <w:t xml:space="preserve"> and </w:t>
      </w:r>
      <w:r w:rsidR="00D04358">
        <w:t>storm drainage</w:t>
      </w:r>
      <w:r w:rsidR="00CD2761" w:rsidRPr="002A30FA">
        <w:t xml:space="preserve"> infrastructure improvements</w:t>
      </w:r>
      <w:r w:rsidR="005B16DA">
        <w:t>, streetscaping and signage</w:t>
      </w:r>
      <w:r w:rsidR="0006149C">
        <w:t xml:space="preserve"> (collectively, "Corridor Improvements")</w:t>
      </w:r>
      <w:r w:rsidR="00CD2761" w:rsidRPr="002A30FA">
        <w:t xml:space="preserve"> needed to encourage industrial</w:t>
      </w:r>
      <w:r w:rsidR="00CD2761" w:rsidRPr="002C76DF">
        <w:rPr>
          <w:b/>
        </w:rPr>
        <w:t xml:space="preserve"> </w:t>
      </w:r>
      <w:r w:rsidR="002A30FA">
        <w:t xml:space="preserve">and commercial </w:t>
      </w:r>
      <w:r w:rsidR="00CD2761" w:rsidRPr="002A30FA">
        <w:t>development</w:t>
      </w:r>
      <w:r w:rsidR="0006149C">
        <w:t xml:space="preserve"> and </w:t>
      </w:r>
      <w:r w:rsidR="00744E9F">
        <w:t>enhance</w:t>
      </w:r>
      <w:r w:rsidR="0006149C">
        <w:t xml:space="preserve"> the Area to encourage new private investment in the Town</w:t>
      </w:r>
      <w:r w:rsidR="00CD2761" w:rsidRPr="002A30FA">
        <w:t>.</w:t>
      </w:r>
    </w:p>
    <w:p w14:paraId="07E05623" w14:textId="77777777" w:rsidR="00FA47BE" w:rsidRPr="002A30FA" w:rsidRDefault="00FA47BE">
      <w:pPr>
        <w:pStyle w:val="Heading5"/>
      </w:pPr>
      <w:r w:rsidRPr="002A30FA">
        <w:t>The Plan</w:t>
      </w:r>
      <w:r w:rsidR="0006149C">
        <w:t xml:space="preserve"> is reasonably expected to attract </w:t>
      </w:r>
      <w:r w:rsidRPr="002A30FA">
        <w:t>new business enterprise</w:t>
      </w:r>
      <w:r w:rsidR="00CD2761" w:rsidRPr="002A30FA">
        <w:t>s</w:t>
      </w:r>
      <w:r w:rsidRPr="002A30FA">
        <w:t xml:space="preserve"> to </w:t>
      </w:r>
      <w:r w:rsidR="00CB559A" w:rsidRPr="002A30FA">
        <w:t xml:space="preserve">the </w:t>
      </w:r>
      <w:r w:rsidR="002C76DF" w:rsidRPr="002A30FA">
        <w:t>Town</w:t>
      </w:r>
      <w:r w:rsidRPr="002A30FA">
        <w:t xml:space="preserve"> </w:t>
      </w:r>
      <w:r w:rsidR="00E81130" w:rsidRPr="002A30FA">
        <w:rPr>
          <w:color w:val="000000"/>
        </w:rPr>
        <w:t xml:space="preserve">by making the land attractive for development </w:t>
      </w:r>
      <w:r w:rsidR="00D04358">
        <w:rPr>
          <w:color w:val="000000"/>
        </w:rPr>
        <w:t>through the</w:t>
      </w:r>
      <w:r w:rsidR="00B9445F" w:rsidRPr="002A30FA">
        <w:rPr>
          <w:color w:val="000000"/>
        </w:rPr>
        <w:t xml:space="preserve"> </w:t>
      </w:r>
      <w:r w:rsidR="00E81130" w:rsidRPr="002A30FA">
        <w:rPr>
          <w:color w:val="000000"/>
        </w:rPr>
        <w:t xml:space="preserve">construction of </w:t>
      </w:r>
      <w:r w:rsidR="00D04358">
        <w:rPr>
          <w:color w:val="000000"/>
        </w:rPr>
        <w:t>Corridor I</w:t>
      </w:r>
      <w:r w:rsidR="00E81130" w:rsidRPr="002A30FA">
        <w:rPr>
          <w:color w:val="000000"/>
        </w:rPr>
        <w:t xml:space="preserve">mprovements required to serve </w:t>
      </w:r>
      <w:r w:rsidR="00D04358">
        <w:rPr>
          <w:color w:val="000000"/>
        </w:rPr>
        <w:t xml:space="preserve">and enhance development in </w:t>
      </w:r>
      <w:r w:rsidR="00E81130" w:rsidRPr="002A30FA">
        <w:rPr>
          <w:color w:val="000000"/>
        </w:rPr>
        <w:t>the Area</w:t>
      </w:r>
      <w:r w:rsidRPr="002A30FA">
        <w:t>.</w:t>
      </w:r>
    </w:p>
    <w:p w14:paraId="44554193" w14:textId="77777777" w:rsidR="00FA47BE" w:rsidRPr="005B16DA" w:rsidRDefault="00FA47BE">
      <w:pPr>
        <w:pStyle w:val="Heading5"/>
      </w:pPr>
      <w:r w:rsidRPr="005B16DA">
        <w:t>The planning, re</w:t>
      </w:r>
      <w:r w:rsidR="000A7A93">
        <w:t>-</w:t>
      </w:r>
      <w:r w:rsidRPr="005B16DA">
        <w:t xml:space="preserve">planning, development, and redevelopment of the Area will benefit the public health, safety, morals and welfare; increase the economic well-being of </w:t>
      </w:r>
      <w:r w:rsidR="00CB559A" w:rsidRPr="005B16DA">
        <w:t xml:space="preserve">the </w:t>
      </w:r>
      <w:r w:rsidR="002C76DF" w:rsidRPr="005B16DA">
        <w:t>Town</w:t>
      </w:r>
      <w:r w:rsidRPr="005B16DA">
        <w:t xml:space="preserve"> and the State of Indiana; and serve to protect and increase property values in </w:t>
      </w:r>
      <w:r w:rsidR="00CB559A" w:rsidRPr="005B16DA">
        <w:t xml:space="preserve">the </w:t>
      </w:r>
      <w:r w:rsidR="002C76DF" w:rsidRPr="005B16DA">
        <w:t>Town</w:t>
      </w:r>
      <w:r w:rsidRPr="005B16DA">
        <w:t xml:space="preserve"> and the State of Indiana </w:t>
      </w:r>
      <w:r w:rsidR="00E81130" w:rsidRPr="005B16DA">
        <w:t xml:space="preserve">by providing </w:t>
      </w:r>
      <w:r w:rsidR="0006149C">
        <w:t>the Corridor I</w:t>
      </w:r>
      <w:r w:rsidR="00E81130" w:rsidRPr="005B16DA">
        <w:t>mprovements needed to serve the Area and providing for comprehensive planning needed to best utilize land in the Area.</w:t>
      </w:r>
    </w:p>
    <w:p w14:paraId="15C17B79" w14:textId="77777777" w:rsidR="00FA47BE" w:rsidRPr="005B16DA" w:rsidRDefault="00E81130">
      <w:pPr>
        <w:pStyle w:val="Heading5"/>
      </w:pPr>
      <w:r w:rsidRPr="005B16DA">
        <w:t xml:space="preserve">The Plan for the Area cannot be achieved by regulatory processes or by the ordinary operation of private enterprise without resort to IC 36-7-14 (the redevelopment statute) because of the lack of local public improvements and the cost of the construction of </w:t>
      </w:r>
      <w:r w:rsidR="00651D86" w:rsidRPr="005B16DA">
        <w:t xml:space="preserve">the </w:t>
      </w:r>
      <w:r w:rsidR="0006149C">
        <w:t>Corridor I</w:t>
      </w:r>
      <w:r w:rsidRPr="005B16DA">
        <w:t xml:space="preserve">mprovements that are necessary and contemplated by the Plan, that prevent the improvements from being undertaken solely by private enterprise. Also, there is no regulatory process available to provide funds for such improvements nor to provide incentives to encourage growth in the Area. </w:t>
      </w:r>
    </w:p>
    <w:p w14:paraId="3AAA86FB" w14:textId="77777777" w:rsidR="00FA47BE" w:rsidRPr="005B16DA" w:rsidRDefault="00FA47BE">
      <w:pPr>
        <w:pStyle w:val="Heading5"/>
      </w:pPr>
      <w:r w:rsidRPr="005B16DA">
        <w:t>The accomplishment of the Plan for the Area will be of public utility and benefit as measured by</w:t>
      </w:r>
      <w:r w:rsidR="00AA4D8D" w:rsidRPr="005B16DA">
        <w:t xml:space="preserve"> a reasonable expectation of</w:t>
      </w:r>
      <w:r w:rsidRPr="005B16DA">
        <w:t>:</w:t>
      </w:r>
    </w:p>
    <w:p w14:paraId="3B092399" w14:textId="77777777" w:rsidR="00FA47BE" w:rsidRPr="005B16DA" w:rsidRDefault="00FA47BE" w:rsidP="004E4A4D">
      <w:pPr>
        <w:pStyle w:val="Heading2"/>
        <w:numPr>
          <w:ilvl w:val="1"/>
          <w:numId w:val="28"/>
        </w:numPr>
      </w:pPr>
      <w:r w:rsidRPr="005B16DA">
        <w:t>The attraction</w:t>
      </w:r>
      <w:r w:rsidR="00E81130" w:rsidRPr="005B16DA">
        <w:t xml:space="preserve"> of </w:t>
      </w:r>
      <w:r w:rsidRPr="005B16DA">
        <w:t>permanent jobs;</w:t>
      </w:r>
    </w:p>
    <w:p w14:paraId="68A78B4E" w14:textId="77777777" w:rsidR="00FA47BE" w:rsidRPr="005B16DA" w:rsidRDefault="00FA47BE" w:rsidP="004E4A4D">
      <w:pPr>
        <w:pStyle w:val="Heading2"/>
        <w:numPr>
          <w:ilvl w:val="1"/>
          <w:numId w:val="28"/>
        </w:numPr>
      </w:pPr>
      <w:r w:rsidRPr="005B16DA">
        <w:t>An in</w:t>
      </w:r>
      <w:r w:rsidR="00E81130" w:rsidRPr="005B16DA">
        <w:t>crease in the property tax base</w:t>
      </w:r>
      <w:r w:rsidRPr="005B16DA">
        <w:t>; and</w:t>
      </w:r>
    </w:p>
    <w:p w14:paraId="7E9830A9" w14:textId="77777777" w:rsidR="00FA47BE" w:rsidRPr="005B16DA" w:rsidRDefault="00FA47BE" w:rsidP="005B16DA">
      <w:pPr>
        <w:pStyle w:val="Heading2"/>
      </w:pPr>
      <w:r w:rsidRPr="005B16DA">
        <w:t xml:space="preserve">Improved diversity of the economic base </w:t>
      </w:r>
      <w:r w:rsidR="00E81130" w:rsidRPr="005B16DA">
        <w:t xml:space="preserve">by promoting industrial </w:t>
      </w:r>
      <w:r w:rsidR="0006149C">
        <w:t xml:space="preserve">and commercial </w:t>
      </w:r>
      <w:r w:rsidR="00E81130" w:rsidRPr="005B16DA">
        <w:t xml:space="preserve">development in the Area and the </w:t>
      </w:r>
      <w:r w:rsidR="002C76DF" w:rsidRPr="005B16DA">
        <w:t>Town</w:t>
      </w:r>
      <w:r w:rsidR="00E81130" w:rsidRPr="005B16DA">
        <w:t>.</w:t>
      </w:r>
    </w:p>
    <w:p w14:paraId="2F8FB0DE" w14:textId="77777777" w:rsidR="00E81130" w:rsidRPr="001677E5" w:rsidRDefault="001E6905" w:rsidP="004E4A4D">
      <w:pPr>
        <w:pStyle w:val="Heading5"/>
        <w:numPr>
          <w:ilvl w:val="4"/>
          <w:numId w:val="30"/>
        </w:numPr>
      </w:pPr>
      <w:r w:rsidRPr="001E6905">
        <w:rPr>
          <w:color w:val="000000"/>
        </w:rPr>
        <w:t xml:space="preserve">The establishment of the allocation area and accomplishment of the Plan will </w:t>
      </w:r>
      <w:r w:rsidR="0006149C">
        <w:rPr>
          <w:color w:val="000000"/>
        </w:rPr>
        <w:t xml:space="preserve">reasonably </w:t>
      </w:r>
      <w:r w:rsidRPr="001E6905">
        <w:rPr>
          <w:color w:val="000000"/>
        </w:rPr>
        <w:t>result in new property taxes in the Area that would not have been generated but for the adoption of the allocation provision through the</w:t>
      </w:r>
      <w:r w:rsidRPr="001E6905">
        <w:rPr>
          <w:bCs w:val="0"/>
          <w:color w:val="000000"/>
        </w:rPr>
        <w:t xml:space="preserve"> </w:t>
      </w:r>
      <w:r w:rsidRPr="001E6905">
        <w:rPr>
          <w:color w:val="000000"/>
        </w:rPr>
        <w:t>construction of</w:t>
      </w:r>
      <w:r w:rsidRPr="001E6905">
        <w:rPr>
          <w:bCs w:val="0"/>
          <w:color w:val="000000"/>
        </w:rPr>
        <w:t xml:space="preserve"> </w:t>
      </w:r>
      <w:r w:rsidRPr="001E6905">
        <w:rPr>
          <w:color w:val="000000"/>
        </w:rPr>
        <w:t xml:space="preserve">the </w:t>
      </w:r>
      <w:r w:rsidR="0006149C">
        <w:rPr>
          <w:color w:val="000000"/>
        </w:rPr>
        <w:t>Corridor I</w:t>
      </w:r>
      <w:r w:rsidRPr="001E6905">
        <w:rPr>
          <w:color w:val="000000"/>
        </w:rPr>
        <w:t>mprovements required to make the Area suitable for development which is reasonably expected to create</w:t>
      </w:r>
      <w:r w:rsidRPr="001E6905">
        <w:rPr>
          <w:b/>
          <w:color w:val="000000"/>
        </w:rPr>
        <w:t xml:space="preserve"> </w:t>
      </w:r>
      <w:r w:rsidRPr="001677E5">
        <w:rPr>
          <w:color w:val="000000"/>
        </w:rPr>
        <w:t xml:space="preserve">a site that will attract industries </w:t>
      </w:r>
      <w:r w:rsidR="00420CFA" w:rsidRPr="001677E5">
        <w:rPr>
          <w:color w:val="000000"/>
        </w:rPr>
        <w:t xml:space="preserve">and commercial development </w:t>
      </w:r>
      <w:r w:rsidRPr="001677E5">
        <w:rPr>
          <w:color w:val="000000"/>
        </w:rPr>
        <w:t xml:space="preserve">and put the Commission in a position to partner with companies bringing private investment to the Area as illustrated in the </w:t>
      </w:r>
      <w:r w:rsidR="000E54F0">
        <w:rPr>
          <w:color w:val="000000"/>
        </w:rPr>
        <w:t>letter</w:t>
      </w:r>
      <w:r w:rsidR="006D30B4">
        <w:rPr>
          <w:color w:val="000000"/>
        </w:rPr>
        <w:t xml:space="preserve">s </w:t>
      </w:r>
      <w:r w:rsidR="001677E5" w:rsidRPr="001677E5">
        <w:rPr>
          <w:color w:val="000000"/>
        </w:rPr>
        <w:t>a</w:t>
      </w:r>
      <w:r w:rsidRPr="001677E5">
        <w:rPr>
          <w:color w:val="000000"/>
        </w:rPr>
        <w:t xml:space="preserve">ttached hereto as </w:t>
      </w:r>
      <w:r w:rsidR="008059E1" w:rsidRPr="001677E5">
        <w:rPr>
          <w:color w:val="000000"/>
          <w:u w:val="single"/>
        </w:rPr>
        <w:t xml:space="preserve">Schedule </w:t>
      </w:r>
      <w:r w:rsidRPr="001677E5">
        <w:rPr>
          <w:color w:val="000000"/>
          <w:u w:val="single"/>
        </w:rPr>
        <w:t>A</w:t>
      </w:r>
      <w:r w:rsidRPr="001677E5">
        <w:rPr>
          <w:color w:val="000000"/>
        </w:rPr>
        <w:t>.</w:t>
      </w:r>
    </w:p>
    <w:p w14:paraId="3680F6A9" w14:textId="77777777" w:rsidR="00E81130" w:rsidRPr="002C76DF" w:rsidRDefault="00E81130" w:rsidP="001E6905">
      <w:pPr>
        <w:pStyle w:val="Heading5"/>
      </w:pPr>
      <w:r w:rsidRPr="002C76DF">
        <w:lastRenderedPageBreak/>
        <w:t xml:space="preserve">The Commission estimates that it may need to issue bonds or </w:t>
      </w:r>
      <w:proofErr w:type="gramStart"/>
      <w:r w:rsidRPr="002C76DF">
        <w:t>enter into</w:t>
      </w:r>
      <w:proofErr w:type="gramEnd"/>
      <w:r w:rsidRPr="002C76DF">
        <w:t xml:space="preserve"> a lease financing in the future to implement the Plan because neither the </w:t>
      </w:r>
      <w:r w:rsidR="002C76DF">
        <w:t>Town</w:t>
      </w:r>
      <w:r w:rsidRPr="002C76DF">
        <w:t xml:space="preserve"> nor the Commission have sufficient funds on hand to complete the projects.  </w:t>
      </w:r>
    </w:p>
    <w:p w14:paraId="0C838C36" w14:textId="77777777" w:rsidR="004E4A4D" w:rsidRPr="002C76DF" w:rsidRDefault="004E4A4D" w:rsidP="00944A24">
      <w:pPr>
        <w:pStyle w:val="TitleUnbold"/>
        <w:rPr>
          <w:b/>
        </w:rPr>
        <w:sectPr w:rsidR="004E4A4D" w:rsidRPr="002C76DF" w:rsidSect="00062B54">
          <w:footerReference w:type="even" r:id="rId15"/>
          <w:footerReference w:type="default" r:id="rId16"/>
          <w:footerReference w:type="first" r:id="rId17"/>
          <w:endnotePr>
            <w:numFmt w:val="decimal"/>
          </w:endnotePr>
          <w:pgSz w:w="12240" w:h="15840" w:code="1"/>
          <w:pgMar w:top="1440" w:right="1440" w:bottom="1440" w:left="1440" w:header="720" w:footer="720" w:gutter="0"/>
          <w:pgNumType w:start="1"/>
          <w:cols w:space="720"/>
          <w:noEndnote/>
          <w:titlePg/>
        </w:sectPr>
      </w:pPr>
    </w:p>
    <w:p w14:paraId="2DA6ACCA" w14:textId="77777777" w:rsidR="008059E1" w:rsidRDefault="008059E1" w:rsidP="008059E1">
      <w:pPr>
        <w:jc w:val="center"/>
      </w:pPr>
      <w:r>
        <w:lastRenderedPageBreak/>
        <w:t>SCHEDULE A</w:t>
      </w:r>
    </w:p>
    <w:p w14:paraId="6E3F8B8F" w14:textId="77777777" w:rsidR="008059E1" w:rsidRDefault="008059E1" w:rsidP="008059E1">
      <w:pPr>
        <w:jc w:val="center"/>
      </w:pPr>
    </w:p>
    <w:p w14:paraId="16D9E669" w14:textId="77777777" w:rsidR="00A40ECB" w:rsidRDefault="00A40ECB" w:rsidP="00A40ECB">
      <w:r>
        <w:rPr>
          <w:noProof/>
        </w:rPr>
        <w:drawing>
          <wp:inline distT="0" distB="0" distL="0" distR="0" wp14:anchorId="5C247349" wp14:editId="7D679F24">
            <wp:extent cx="5943600" cy="7686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loud\Desktop\Mt comfort rd  suppor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14:paraId="40690E8E" w14:textId="77777777" w:rsidR="00A40ECB" w:rsidRDefault="00A40ECB" w:rsidP="00420CFA">
      <w:pPr>
        <w:jc w:val="center"/>
      </w:pPr>
    </w:p>
    <w:p w14:paraId="19603135" w14:textId="77777777" w:rsidR="000F444A" w:rsidRDefault="000F444A" w:rsidP="00420CFA">
      <w:pPr>
        <w:jc w:val="center"/>
      </w:pPr>
      <w:r>
        <w:rPr>
          <w:noProof/>
        </w:rPr>
        <w:lastRenderedPageBreak/>
        <w:drawing>
          <wp:inline distT="0" distB="0" distL="0" distR="0" wp14:anchorId="0B51304D" wp14:editId="44B6B624">
            <wp:extent cx="5943600" cy="7686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cloud\Desktop\SKM_C227190404150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14:paraId="1A4C8D02" w14:textId="77777777" w:rsidR="000F444A" w:rsidRDefault="000F444A" w:rsidP="00420CFA">
      <w:pPr>
        <w:jc w:val="center"/>
      </w:pPr>
    </w:p>
    <w:p w14:paraId="05CA3589" w14:textId="77777777" w:rsidR="00A40ECB" w:rsidRDefault="00A40ECB" w:rsidP="00420CFA">
      <w:pPr>
        <w:jc w:val="center"/>
        <w:sectPr w:rsidR="00A40ECB" w:rsidSect="00062B54">
          <w:endnotePr>
            <w:numFmt w:val="decimal"/>
          </w:endnotePr>
          <w:pgSz w:w="12240" w:h="15840" w:code="1"/>
          <w:pgMar w:top="1440" w:right="1440" w:bottom="1440" w:left="1440" w:header="720" w:footer="720" w:gutter="0"/>
          <w:pgNumType w:start="1"/>
          <w:cols w:space="720"/>
          <w:noEndnote/>
          <w:titlePg/>
        </w:sectPr>
      </w:pPr>
    </w:p>
    <w:p w14:paraId="397477E6" w14:textId="77777777" w:rsidR="00FA47BE" w:rsidRDefault="004E4A4D" w:rsidP="00420CFA">
      <w:pPr>
        <w:jc w:val="center"/>
      </w:pPr>
      <w:r w:rsidRPr="00420CFA">
        <w:lastRenderedPageBreak/>
        <w:t>ECONOMIC DEVELOPMENT PLAN</w:t>
      </w:r>
      <w:r w:rsidRPr="00420CFA">
        <w:br/>
        <w:t>FOR THE</w:t>
      </w:r>
      <w:r w:rsidR="0006149C">
        <w:t xml:space="preserve"> MT. COMFORT CORRIDOR</w:t>
      </w:r>
      <w:r w:rsidR="001677E5">
        <w:t xml:space="preserve"> </w:t>
      </w:r>
      <w:r w:rsidRPr="00420CFA">
        <w:t>ECONOMIC DEVELOPMENT AREA</w:t>
      </w:r>
      <w:r w:rsidRPr="00420CFA">
        <w:br/>
      </w:r>
      <w:r w:rsidRPr="00420CFA">
        <w:br/>
      </w:r>
      <w:r w:rsidR="002C76DF" w:rsidRPr="00420CFA">
        <w:t>MCCORDSVILLE</w:t>
      </w:r>
      <w:r w:rsidRPr="00420CFA">
        <w:t xml:space="preserve"> REDEVELOPMENT COMMISSION</w:t>
      </w:r>
    </w:p>
    <w:p w14:paraId="4428960F" w14:textId="77777777" w:rsidR="00420CFA" w:rsidRPr="00420CFA" w:rsidRDefault="00420CFA" w:rsidP="00420CFA">
      <w:pPr>
        <w:jc w:val="center"/>
      </w:pPr>
    </w:p>
    <w:p w14:paraId="64119FAE" w14:textId="77777777" w:rsidR="00FA47BE" w:rsidRPr="00420CFA" w:rsidRDefault="00FA47BE" w:rsidP="00944A24">
      <w:pPr>
        <w:pStyle w:val="Subheading"/>
        <w:rPr>
          <w:lang w:val="en-US"/>
        </w:rPr>
      </w:pPr>
      <w:r w:rsidRPr="00420CFA">
        <w:rPr>
          <w:lang w:val="en-US"/>
        </w:rPr>
        <w:t>Purpose and Introduction.</w:t>
      </w:r>
    </w:p>
    <w:p w14:paraId="1327B513" w14:textId="77777777" w:rsidR="00FA47BE" w:rsidRPr="00420CFA" w:rsidRDefault="00FA47BE">
      <w:pPr>
        <w:pStyle w:val="1stLineIndentSS"/>
      </w:pPr>
      <w:r w:rsidRPr="00420CFA">
        <w:t>This document is the Economic Development Plan ("Plan") for the</w:t>
      </w:r>
      <w:r w:rsidR="000A7A93">
        <w:t xml:space="preserve"> McCordsville</w:t>
      </w:r>
      <w:r w:rsidR="00744E9F">
        <w:t xml:space="preserve"> </w:t>
      </w:r>
      <w:r w:rsidR="001677E5">
        <w:t xml:space="preserve">Mt. Comfort Corridor </w:t>
      </w:r>
      <w:r w:rsidRPr="00420CFA">
        <w:t xml:space="preserve">Economic Development Area ("Area") for the </w:t>
      </w:r>
      <w:r w:rsidR="002C76DF" w:rsidRPr="00420CFA">
        <w:t>Town</w:t>
      </w:r>
      <w:r w:rsidR="00CD2761" w:rsidRPr="00420CFA">
        <w:t xml:space="preserve"> of</w:t>
      </w:r>
      <w:r w:rsidR="00383EA5" w:rsidRPr="00420CFA">
        <w:t xml:space="preserve"> </w:t>
      </w:r>
      <w:r w:rsidR="002C76DF" w:rsidRPr="00420CFA">
        <w:t>McCordsville</w:t>
      </w:r>
      <w:r w:rsidR="00E81130" w:rsidRPr="00420CFA">
        <w:t>, Indiana</w:t>
      </w:r>
      <w:r w:rsidRPr="00420CFA">
        <w:t xml:space="preserve"> ("</w:t>
      </w:r>
      <w:r w:rsidR="002C76DF" w:rsidRPr="00420CFA">
        <w:t>Town</w:t>
      </w:r>
      <w:r w:rsidRPr="00420CFA">
        <w:t xml:space="preserve">").  It is intended for approval by the </w:t>
      </w:r>
      <w:r w:rsidR="002A30FA" w:rsidRPr="00420CFA">
        <w:t>Town Council</w:t>
      </w:r>
      <w:r w:rsidRPr="00420CFA">
        <w:t xml:space="preserve">, the </w:t>
      </w:r>
      <w:r w:rsidR="002C76DF" w:rsidRPr="00420CFA">
        <w:t>McCordsville</w:t>
      </w:r>
      <w:r w:rsidR="0011127F" w:rsidRPr="00420CFA">
        <w:t xml:space="preserve"> </w:t>
      </w:r>
      <w:r w:rsidR="00420CFA">
        <w:t xml:space="preserve">Advisory </w:t>
      </w:r>
      <w:r w:rsidR="007B4DE8" w:rsidRPr="00420CFA">
        <w:t xml:space="preserve">Plan </w:t>
      </w:r>
      <w:r w:rsidRPr="00420CFA">
        <w:t xml:space="preserve">Commission and the </w:t>
      </w:r>
      <w:r w:rsidR="002C76DF" w:rsidRPr="00420CFA">
        <w:t>McCordsville</w:t>
      </w:r>
      <w:r w:rsidR="00383EA5" w:rsidRPr="00420CFA">
        <w:t xml:space="preserve"> </w:t>
      </w:r>
      <w:r w:rsidRPr="00420CFA">
        <w:t>Redevelopment Commission ("Commission") in conformance with IC 36-7-14.</w:t>
      </w:r>
    </w:p>
    <w:p w14:paraId="755A4BBA" w14:textId="77777777" w:rsidR="00FA47BE" w:rsidRPr="00420CFA" w:rsidRDefault="00FA47BE" w:rsidP="00944A24">
      <w:pPr>
        <w:pStyle w:val="Subheading"/>
        <w:rPr>
          <w:lang w:val="en-US"/>
        </w:rPr>
      </w:pPr>
      <w:r w:rsidRPr="00420CFA">
        <w:rPr>
          <w:lang w:val="en-US"/>
        </w:rPr>
        <w:t>Project Objectives.</w:t>
      </w:r>
    </w:p>
    <w:p w14:paraId="241816C2" w14:textId="77777777" w:rsidR="00FA47BE" w:rsidRPr="00420CFA" w:rsidRDefault="00FA47BE">
      <w:pPr>
        <w:pStyle w:val="1stLineIndentSS"/>
      </w:pPr>
      <w:r w:rsidRPr="00420CFA">
        <w:t xml:space="preserve">The purposes of the Plan are to benefit the public health, safety, morals, and welfare of the citizens of </w:t>
      </w:r>
      <w:r w:rsidR="00CB559A" w:rsidRPr="00420CFA">
        <w:t xml:space="preserve">the </w:t>
      </w:r>
      <w:r w:rsidR="002C76DF" w:rsidRPr="00420CFA">
        <w:t>Town</w:t>
      </w:r>
      <w:r w:rsidRPr="00420CFA">
        <w:t xml:space="preserve">; increase the economic well-being of </w:t>
      </w:r>
      <w:r w:rsidR="00CB559A" w:rsidRPr="00420CFA">
        <w:t xml:space="preserve">the </w:t>
      </w:r>
      <w:r w:rsidR="002C76DF" w:rsidRPr="00420CFA">
        <w:t>Town</w:t>
      </w:r>
      <w:r w:rsidRPr="00420CFA">
        <w:t xml:space="preserve"> and the State of Indiana; and serve to protect and increase property values in </w:t>
      </w:r>
      <w:r w:rsidR="00CB559A" w:rsidRPr="00420CFA">
        <w:t xml:space="preserve">the </w:t>
      </w:r>
      <w:r w:rsidR="002C76DF" w:rsidRPr="00420CFA">
        <w:t>Town</w:t>
      </w:r>
      <w:r w:rsidRPr="00420CFA">
        <w:t xml:space="preserve"> and the State of Indi</w:t>
      </w:r>
      <w:r w:rsidR="00E81130" w:rsidRPr="00420CFA">
        <w:t xml:space="preserve">ana.  The Plan is designed to </w:t>
      </w:r>
      <w:r w:rsidRPr="00420CFA">
        <w:t>(</w:t>
      </w:r>
      <w:proofErr w:type="spellStart"/>
      <w:r w:rsidRPr="00420CFA">
        <w:t>i</w:t>
      </w:r>
      <w:proofErr w:type="spellEnd"/>
      <w:r w:rsidRPr="00420CFA">
        <w:t xml:space="preserve">) </w:t>
      </w:r>
      <w:r w:rsidR="00744E9F">
        <w:t>assist in the promotion of</w:t>
      </w:r>
      <w:r w:rsidRPr="00420CFA">
        <w:t xml:space="preserve"> significant </w:t>
      </w:r>
      <w:r w:rsidR="00E81130" w:rsidRPr="00420CFA">
        <w:t xml:space="preserve">business </w:t>
      </w:r>
      <w:r w:rsidRPr="00420CFA">
        <w:t xml:space="preserve">opportunities for the gainful employment of citizens of </w:t>
      </w:r>
      <w:r w:rsidR="00CB559A" w:rsidRPr="00420CFA">
        <w:t xml:space="preserve">the </w:t>
      </w:r>
      <w:r w:rsidR="002C76DF" w:rsidRPr="00420CFA">
        <w:t>Town</w:t>
      </w:r>
      <w:r w:rsidR="00E81130" w:rsidRPr="00420CFA">
        <w:t>, (ii) assist in the attraction of</w:t>
      </w:r>
      <w:r w:rsidRPr="00420CFA">
        <w:t xml:space="preserve"> major new business enterprise</w:t>
      </w:r>
      <w:r w:rsidR="00E81130" w:rsidRPr="00420CFA">
        <w:t>s</w:t>
      </w:r>
      <w:r w:rsidRPr="00420CFA">
        <w:t xml:space="preserve"> to </w:t>
      </w:r>
      <w:r w:rsidR="00CB559A" w:rsidRPr="00420CFA">
        <w:t xml:space="preserve">the </w:t>
      </w:r>
      <w:r w:rsidR="002C76DF" w:rsidRPr="00420CFA">
        <w:t>Town</w:t>
      </w:r>
      <w:r w:rsidRPr="00420CFA">
        <w:t>, (iii) provide for local public improvements in the Area, (</w:t>
      </w:r>
      <w:r w:rsidR="00B9445F" w:rsidRPr="00420CFA">
        <w:t>i</w:t>
      </w:r>
      <w:r w:rsidRPr="00420CFA">
        <w:t xml:space="preserve">v) attract </w:t>
      </w:r>
      <w:r w:rsidR="00B9445F" w:rsidRPr="00420CFA">
        <w:t>permanent jobs, (v</w:t>
      </w:r>
      <w:r w:rsidRPr="00420CFA">
        <w:t>) increase the property tax base, and (</w:t>
      </w:r>
      <w:r w:rsidR="00E81130" w:rsidRPr="00420CFA">
        <w:t>vi</w:t>
      </w:r>
      <w:r w:rsidRPr="00420CFA">
        <w:t xml:space="preserve">) improve the diversity of the economic base of </w:t>
      </w:r>
      <w:r w:rsidR="00CB559A" w:rsidRPr="00420CFA">
        <w:t xml:space="preserve">the </w:t>
      </w:r>
      <w:r w:rsidR="002C76DF" w:rsidRPr="00420CFA">
        <w:t>Town</w:t>
      </w:r>
      <w:r w:rsidRPr="00420CFA">
        <w:t>.</w:t>
      </w:r>
    </w:p>
    <w:p w14:paraId="4B2DD170" w14:textId="77777777" w:rsidR="00FA47BE" w:rsidRPr="00420CFA" w:rsidRDefault="00FA47BE">
      <w:pPr>
        <w:pStyle w:val="1stLineIndentSS"/>
      </w:pPr>
      <w:r w:rsidRPr="00420CFA">
        <w:t>The factual report attached to this Plan contains the supporting data for the above declared purposes of the Plan.</w:t>
      </w:r>
    </w:p>
    <w:p w14:paraId="37C8A209" w14:textId="77777777" w:rsidR="00FA47BE" w:rsidRPr="00420CFA" w:rsidRDefault="00FA47BE" w:rsidP="00944A24">
      <w:pPr>
        <w:pStyle w:val="Subheading"/>
        <w:rPr>
          <w:lang w:val="en-US"/>
        </w:rPr>
      </w:pPr>
      <w:r w:rsidRPr="00420CFA">
        <w:rPr>
          <w:lang w:val="en-US"/>
        </w:rPr>
        <w:t>Description of Project Area.</w:t>
      </w:r>
    </w:p>
    <w:p w14:paraId="26FCFFC6" w14:textId="77777777" w:rsidR="00FA47BE" w:rsidRPr="00420CFA" w:rsidRDefault="00FA47BE">
      <w:pPr>
        <w:pStyle w:val="1stLineIndentSS"/>
      </w:pPr>
      <w:r w:rsidRPr="00420CFA">
        <w:t xml:space="preserve">The Area </w:t>
      </w:r>
      <w:proofErr w:type="gramStart"/>
      <w:r w:rsidRPr="00420CFA">
        <w:t>is located in</w:t>
      </w:r>
      <w:proofErr w:type="gramEnd"/>
      <w:r w:rsidRPr="00420CFA">
        <w:t xml:space="preserve"> </w:t>
      </w:r>
      <w:r w:rsidR="00CB559A" w:rsidRPr="00420CFA">
        <w:t xml:space="preserve">the </w:t>
      </w:r>
      <w:r w:rsidR="002C76DF" w:rsidRPr="00420CFA">
        <w:t>Town</w:t>
      </w:r>
      <w:r w:rsidRPr="00420CFA">
        <w:t xml:space="preserve"> and is described as that area </w:t>
      </w:r>
      <w:r w:rsidR="00E81130" w:rsidRPr="00420CFA">
        <w:t>set forth on</w:t>
      </w:r>
      <w:r w:rsidR="00AA4D8D" w:rsidRPr="00420CFA">
        <w:t xml:space="preserve"> the map</w:t>
      </w:r>
      <w:r w:rsidRPr="00420CFA">
        <w:t xml:space="preserve"> attached </w:t>
      </w:r>
      <w:r w:rsidR="00E81130" w:rsidRPr="00420CFA">
        <w:t>as Exhibit A to the Declaratory Resolution</w:t>
      </w:r>
      <w:r w:rsidRPr="00420CFA">
        <w:t xml:space="preserve">.  </w:t>
      </w:r>
    </w:p>
    <w:p w14:paraId="52ED13DD" w14:textId="77777777" w:rsidR="00FA47BE" w:rsidRPr="00420CFA" w:rsidRDefault="00FA47BE" w:rsidP="00944A24">
      <w:pPr>
        <w:pStyle w:val="Subheading"/>
        <w:rPr>
          <w:lang w:val="en-US"/>
        </w:rPr>
      </w:pPr>
      <w:r w:rsidRPr="00420CFA">
        <w:rPr>
          <w:lang w:val="en-US"/>
        </w:rPr>
        <w:t>Project Description.</w:t>
      </w:r>
    </w:p>
    <w:p w14:paraId="6C1FE351" w14:textId="77777777" w:rsidR="00FA47BE" w:rsidRPr="00420CFA" w:rsidRDefault="00FA47BE">
      <w:pPr>
        <w:pStyle w:val="1stLineIndentSS"/>
      </w:pPr>
      <w:r w:rsidRPr="00420CFA">
        <w:t xml:space="preserve">The </w:t>
      </w:r>
      <w:r w:rsidR="001677E5">
        <w:t xml:space="preserve">initial </w:t>
      </w:r>
      <w:r w:rsidRPr="00420CFA">
        <w:t>economic development of the Area will proceed as follows (</w:t>
      </w:r>
      <w:r w:rsidR="00E81130" w:rsidRPr="00420CFA">
        <w:t xml:space="preserve">collectively, </w:t>
      </w:r>
      <w:r w:rsidRPr="00420CFA">
        <w:t xml:space="preserve">"Projects"):  </w:t>
      </w:r>
    </w:p>
    <w:p w14:paraId="1E60990F" w14:textId="77777777" w:rsidR="00744E9F" w:rsidRPr="00744E9F" w:rsidRDefault="00744E9F" w:rsidP="00744E9F">
      <w:pPr>
        <w:spacing w:after="120"/>
        <w:jc w:val="both"/>
      </w:pPr>
      <w:r w:rsidRPr="00744E9F">
        <w:t>Road Improvements</w:t>
      </w:r>
    </w:p>
    <w:p w14:paraId="7ADC8706" w14:textId="77777777" w:rsidR="00744E9F" w:rsidRPr="00744E9F" w:rsidRDefault="00744E9F" w:rsidP="00744E9F">
      <w:pPr>
        <w:pStyle w:val="ListParagraph"/>
        <w:numPr>
          <w:ilvl w:val="0"/>
          <w:numId w:val="41"/>
        </w:numPr>
        <w:jc w:val="both"/>
      </w:pPr>
      <w:r w:rsidRPr="00744E9F">
        <w:t xml:space="preserve">600 N/600W roundabout </w:t>
      </w:r>
      <w:r w:rsidRPr="00744E9F">
        <w:tab/>
      </w:r>
      <w:r w:rsidRPr="00744E9F">
        <w:tab/>
      </w:r>
      <w:r w:rsidRPr="00744E9F">
        <w:tab/>
      </w:r>
      <w:r w:rsidRPr="00744E9F">
        <w:tab/>
      </w:r>
      <w:r>
        <w:tab/>
      </w:r>
    </w:p>
    <w:p w14:paraId="7934E251" w14:textId="77777777" w:rsidR="00744E9F" w:rsidRPr="00744E9F" w:rsidRDefault="00744E9F" w:rsidP="00744E9F">
      <w:pPr>
        <w:pStyle w:val="ListParagraph"/>
        <w:numPr>
          <w:ilvl w:val="0"/>
          <w:numId w:val="41"/>
        </w:numPr>
        <w:jc w:val="both"/>
      </w:pPr>
      <w:r w:rsidRPr="00744E9F">
        <w:t xml:space="preserve">650 N/600 W intersection improvements </w:t>
      </w:r>
      <w:r w:rsidRPr="00744E9F">
        <w:tab/>
      </w:r>
      <w:r w:rsidRPr="00744E9F">
        <w:tab/>
      </w:r>
      <w:r>
        <w:tab/>
      </w:r>
    </w:p>
    <w:p w14:paraId="7CDB486A" w14:textId="77777777" w:rsidR="00D04358" w:rsidRDefault="00744E9F" w:rsidP="00744E9F">
      <w:pPr>
        <w:pStyle w:val="ListParagraph"/>
        <w:numPr>
          <w:ilvl w:val="0"/>
          <w:numId w:val="41"/>
        </w:numPr>
        <w:jc w:val="both"/>
      </w:pPr>
      <w:r w:rsidRPr="00744E9F">
        <w:t xml:space="preserve">Improved access to 600 West (mid-block roundabout) </w:t>
      </w:r>
      <w:r w:rsidRPr="00744E9F">
        <w:tab/>
      </w:r>
    </w:p>
    <w:p w14:paraId="0376089E" w14:textId="77777777" w:rsidR="00744E9F" w:rsidRPr="00744E9F" w:rsidRDefault="00744E9F" w:rsidP="00744E9F">
      <w:pPr>
        <w:pStyle w:val="ListParagraph"/>
        <w:numPr>
          <w:ilvl w:val="0"/>
          <w:numId w:val="41"/>
        </w:numPr>
        <w:jc w:val="both"/>
      </w:pPr>
      <w:r w:rsidRPr="00744E9F">
        <w:t>600 West improvements</w:t>
      </w:r>
      <w:r w:rsidRPr="00744E9F">
        <w:tab/>
      </w:r>
      <w:r w:rsidRPr="00744E9F">
        <w:tab/>
      </w:r>
      <w:r w:rsidRPr="00744E9F">
        <w:tab/>
      </w:r>
      <w:r w:rsidRPr="00744E9F">
        <w:tab/>
      </w:r>
      <w:r w:rsidRPr="00744E9F">
        <w:tab/>
      </w:r>
    </w:p>
    <w:p w14:paraId="62353D7C" w14:textId="77777777" w:rsidR="00744E9F" w:rsidRPr="00744E9F" w:rsidRDefault="00744E9F" w:rsidP="00744E9F">
      <w:pPr>
        <w:pStyle w:val="ListParagraph"/>
        <w:numPr>
          <w:ilvl w:val="0"/>
          <w:numId w:val="41"/>
        </w:numPr>
        <w:jc w:val="both"/>
      </w:pPr>
      <w:r w:rsidRPr="00744E9F">
        <w:t>500 North improvements</w:t>
      </w:r>
      <w:r w:rsidRPr="00744E9F">
        <w:tab/>
      </w:r>
      <w:r w:rsidRPr="00744E9F">
        <w:tab/>
      </w:r>
      <w:r w:rsidRPr="00744E9F">
        <w:tab/>
      </w:r>
      <w:r w:rsidRPr="00744E9F">
        <w:tab/>
      </w:r>
      <w:r>
        <w:tab/>
      </w:r>
    </w:p>
    <w:p w14:paraId="2F849EB5" w14:textId="77777777" w:rsidR="00744E9F" w:rsidRPr="00744E9F" w:rsidRDefault="00744E9F" w:rsidP="00744E9F">
      <w:pPr>
        <w:pStyle w:val="ListParagraph"/>
        <w:numPr>
          <w:ilvl w:val="0"/>
          <w:numId w:val="41"/>
        </w:numPr>
        <w:jc w:val="both"/>
      </w:pPr>
      <w:r w:rsidRPr="00744E9F">
        <w:t>600 North improvements</w:t>
      </w:r>
      <w:r w:rsidRPr="00744E9F">
        <w:tab/>
      </w:r>
      <w:r w:rsidRPr="00744E9F">
        <w:tab/>
      </w:r>
      <w:r w:rsidRPr="00744E9F">
        <w:tab/>
      </w:r>
      <w:r w:rsidRPr="00744E9F">
        <w:tab/>
      </w:r>
      <w:r>
        <w:tab/>
      </w:r>
    </w:p>
    <w:p w14:paraId="0DC9455F" w14:textId="77777777" w:rsidR="00744E9F" w:rsidRPr="00744E9F" w:rsidRDefault="00744E9F" w:rsidP="00744E9F">
      <w:pPr>
        <w:pStyle w:val="ListParagraph"/>
        <w:numPr>
          <w:ilvl w:val="0"/>
          <w:numId w:val="41"/>
        </w:numPr>
        <w:jc w:val="both"/>
      </w:pPr>
      <w:r w:rsidRPr="00744E9F">
        <w:t xml:space="preserve">Local public streets </w:t>
      </w:r>
      <w:r w:rsidRPr="00744E9F">
        <w:tab/>
      </w:r>
      <w:r w:rsidRPr="00744E9F">
        <w:tab/>
      </w:r>
      <w:r w:rsidRPr="00744E9F">
        <w:tab/>
      </w:r>
      <w:r w:rsidRPr="00744E9F">
        <w:tab/>
      </w:r>
      <w:r w:rsidRPr="00744E9F">
        <w:tab/>
      </w:r>
      <w:r>
        <w:tab/>
      </w:r>
    </w:p>
    <w:p w14:paraId="7D770927" w14:textId="77777777" w:rsidR="00744E9F" w:rsidRPr="00744E9F" w:rsidRDefault="00744E9F" w:rsidP="00744E9F">
      <w:pPr>
        <w:pStyle w:val="ListParagraph"/>
        <w:numPr>
          <w:ilvl w:val="0"/>
          <w:numId w:val="41"/>
        </w:numPr>
        <w:jc w:val="both"/>
      </w:pPr>
      <w:r w:rsidRPr="00744E9F">
        <w:t xml:space="preserve">Intersection improvements (traffic signal) </w:t>
      </w:r>
      <w:r w:rsidRPr="00744E9F">
        <w:tab/>
      </w:r>
      <w:r w:rsidRPr="00744E9F">
        <w:tab/>
      </w:r>
      <w:r>
        <w:tab/>
      </w:r>
    </w:p>
    <w:p w14:paraId="5AA70D7C" w14:textId="77777777" w:rsidR="00744E9F" w:rsidRPr="00744E9F" w:rsidRDefault="00744E9F" w:rsidP="00744E9F">
      <w:pPr>
        <w:jc w:val="both"/>
      </w:pPr>
    </w:p>
    <w:p w14:paraId="55BD32AD" w14:textId="77777777" w:rsidR="00744E9F" w:rsidRPr="00744E9F" w:rsidRDefault="00744E9F" w:rsidP="00744E9F">
      <w:pPr>
        <w:spacing w:after="120"/>
        <w:jc w:val="both"/>
      </w:pPr>
      <w:r w:rsidRPr="00744E9F">
        <w:t>Utility Expansion and Improvements</w:t>
      </w:r>
    </w:p>
    <w:p w14:paraId="564DEE83" w14:textId="77777777" w:rsidR="00744E9F" w:rsidRPr="00744E9F" w:rsidRDefault="00744E9F" w:rsidP="00744E9F">
      <w:pPr>
        <w:pStyle w:val="ListParagraph"/>
        <w:numPr>
          <w:ilvl w:val="0"/>
          <w:numId w:val="42"/>
        </w:numPr>
        <w:jc w:val="both"/>
      </w:pPr>
      <w:r w:rsidRPr="00744E9F">
        <w:lastRenderedPageBreak/>
        <w:t xml:space="preserve">Sewer extension </w:t>
      </w:r>
      <w:r w:rsidRPr="00744E9F">
        <w:tab/>
      </w:r>
      <w:r w:rsidRPr="00744E9F">
        <w:tab/>
      </w:r>
      <w:r w:rsidRPr="00744E9F">
        <w:tab/>
      </w:r>
      <w:r w:rsidRPr="00744E9F">
        <w:tab/>
      </w:r>
      <w:r w:rsidRPr="00744E9F">
        <w:tab/>
      </w:r>
      <w:r>
        <w:tab/>
      </w:r>
    </w:p>
    <w:p w14:paraId="06C4055D" w14:textId="77777777" w:rsidR="00744E9F" w:rsidRPr="00744E9F" w:rsidRDefault="00744E9F" w:rsidP="00744E9F">
      <w:pPr>
        <w:pStyle w:val="ListParagraph"/>
        <w:numPr>
          <w:ilvl w:val="0"/>
          <w:numId w:val="42"/>
        </w:numPr>
        <w:jc w:val="both"/>
      </w:pPr>
      <w:r w:rsidRPr="00744E9F">
        <w:t>Lift station and force main</w:t>
      </w:r>
      <w:r w:rsidRPr="00744E9F">
        <w:tab/>
      </w:r>
      <w:r w:rsidRPr="00744E9F">
        <w:tab/>
      </w:r>
      <w:r w:rsidRPr="00744E9F">
        <w:tab/>
      </w:r>
      <w:r w:rsidRPr="00744E9F">
        <w:tab/>
      </w:r>
      <w:r>
        <w:tab/>
      </w:r>
    </w:p>
    <w:p w14:paraId="290E783C" w14:textId="77777777" w:rsidR="00744E9F" w:rsidRPr="00744E9F" w:rsidRDefault="00744E9F" w:rsidP="00744E9F">
      <w:pPr>
        <w:pStyle w:val="ListParagraph"/>
        <w:numPr>
          <w:ilvl w:val="0"/>
          <w:numId w:val="42"/>
        </w:numPr>
        <w:jc w:val="both"/>
      </w:pPr>
      <w:r w:rsidRPr="00744E9F">
        <w:t>Water extension</w:t>
      </w:r>
      <w:r w:rsidRPr="00744E9F">
        <w:tab/>
      </w:r>
      <w:r w:rsidRPr="00744E9F">
        <w:tab/>
      </w:r>
      <w:r w:rsidRPr="00744E9F">
        <w:tab/>
      </w:r>
      <w:r w:rsidRPr="00744E9F">
        <w:tab/>
      </w:r>
      <w:r w:rsidRPr="00744E9F">
        <w:tab/>
      </w:r>
      <w:r w:rsidRPr="00744E9F">
        <w:tab/>
      </w:r>
    </w:p>
    <w:p w14:paraId="2B275929" w14:textId="77777777" w:rsidR="00744E9F" w:rsidRPr="00744E9F" w:rsidRDefault="00744E9F" w:rsidP="00744E9F">
      <w:pPr>
        <w:jc w:val="both"/>
      </w:pPr>
    </w:p>
    <w:p w14:paraId="1F9438B0" w14:textId="77777777" w:rsidR="00744E9F" w:rsidRPr="00744E9F" w:rsidRDefault="00744E9F" w:rsidP="00744E9F">
      <w:pPr>
        <w:spacing w:after="120"/>
        <w:jc w:val="both"/>
      </w:pPr>
      <w:r w:rsidRPr="00744E9F">
        <w:t>Drainage Improvements</w:t>
      </w:r>
    </w:p>
    <w:p w14:paraId="144F73A9" w14:textId="77777777" w:rsidR="00744E9F" w:rsidRPr="00744E9F" w:rsidRDefault="00744E9F" w:rsidP="00744E9F">
      <w:pPr>
        <w:pStyle w:val="ListParagraph"/>
        <w:numPr>
          <w:ilvl w:val="0"/>
          <w:numId w:val="43"/>
        </w:numPr>
        <w:jc w:val="both"/>
      </w:pPr>
      <w:r w:rsidRPr="00744E9F">
        <w:t xml:space="preserve">500N drainage </w:t>
      </w:r>
      <w:r w:rsidRPr="00744E9F">
        <w:tab/>
      </w:r>
      <w:r w:rsidRPr="00744E9F">
        <w:tab/>
      </w:r>
      <w:r w:rsidRPr="00744E9F">
        <w:tab/>
      </w:r>
      <w:r w:rsidRPr="00744E9F">
        <w:tab/>
      </w:r>
      <w:r w:rsidRPr="00744E9F">
        <w:tab/>
      </w:r>
      <w:r w:rsidRPr="00744E9F">
        <w:tab/>
      </w:r>
    </w:p>
    <w:p w14:paraId="4714C4F4" w14:textId="77777777" w:rsidR="00744E9F" w:rsidRPr="00744E9F" w:rsidRDefault="00744E9F" w:rsidP="00744E9F">
      <w:pPr>
        <w:pStyle w:val="ListParagraph"/>
        <w:numPr>
          <w:ilvl w:val="0"/>
          <w:numId w:val="43"/>
        </w:numPr>
        <w:jc w:val="both"/>
      </w:pPr>
      <w:r w:rsidRPr="00744E9F">
        <w:t>Offsite storm sewer</w:t>
      </w:r>
      <w:r w:rsidRPr="00744E9F">
        <w:tab/>
      </w:r>
      <w:r w:rsidRPr="00744E9F">
        <w:tab/>
      </w:r>
      <w:r w:rsidRPr="00744E9F">
        <w:tab/>
      </w:r>
      <w:r w:rsidRPr="00744E9F">
        <w:tab/>
      </w:r>
      <w:r w:rsidRPr="00744E9F">
        <w:tab/>
      </w:r>
      <w:r>
        <w:tab/>
      </w:r>
    </w:p>
    <w:p w14:paraId="02D4A514" w14:textId="77777777" w:rsidR="00744E9F" w:rsidRPr="00744E9F" w:rsidRDefault="00744E9F" w:rsidP="00744E9F">
      <w:pPr>
        <w:pStyle w:val="ListParagraph"/>
        <w:numPr>
          <w:ilvl w:val="0"/>
          <w:numId w:val="43"/>
        </w:numPr>
        <w:jc w:val="both"/>
      </w:pPr>
      <w:r w:rsidRPr="00744E9F">
        <w:t>Detention for north property</w:t>
      </w:r>
      <w:r w:rsidRPr="00744E9F">
        <w:tab/>
      </w:r>
      <w:r w:rsidRPr="00744E9F">
        <w:tab/>
      </w:r>
      <w:r w:rsidRPr="00744E9F">
        <w:tab/>
      </w:r>
      <w:r w:rsidRPr="00744E9F">
        <w:tab/>
      </w:r>
      <w:r>
        <w:tab/>
      </w:r>
    </w:p>
    <w:p w14:paraId="32CD9AFA" w14:textId="77777777" w:rsidR="00744E9F" w:rsidRPr="00744E9F" w:rsidRDefault="00744E9F" w:rsidP="00744E9F">
      <w:pPr>
        <w:jc w:val="both"/>
      </w:pPr>
    </w:p>
    <w:p w14:paraId="14BF30D5" w14:textId="77777777" w:rsidR="00744E9F" w:rsidRPr="00744E9F" w:rsidRDefault="00744E9F" w:rsidP="00744E9F">
      <w:pPr>
        <w:spacing w:after="120"/>
        <w:jc w:val="both"/>
      </w:pPr>
      <w:r w:rsidRPr="00744E9F">
        <w:t>Streetscape and Monumentation/Signage</w:t>
      </w:r>
    </w:p>
    <w:p w14:paraId="05C114DA" w14:textId="77777777" w:rsidR="00744E9F" w:rsidRPr="00744E9F" w:rsidRDefault="00744E9F" w:rsidP="00744E9F">
      <w:pPr>
        <w:pStyle w:val="ListParagraph"/>
        <w:numPr>
          <w:ilvl w:val="0"/>
          <w:numId w:val="44"/>
        </w:numPr>
        <w:jc w:val="both"/>
      </w:pPr>
      <w:r w:rsidRPr="00744E9F">
        <w:t>Street landscaping</w:t>
      </w:r>
      <w:r w:rsidRPr="00744E9F">
        <w:tab/>
      </w:r>
      <w:r w:rsidRPr="00744E9F">
        <w:tab/>
      </w:r>
      <w:r w:rsidRPr="00744E9F">
        <w:tab/>
      </w:r>
      <w:r w:rsidRPr="00744E9F">
        <w:tab/>
      </w:r>
      <w:r w:rsidRPr="00744E9F">
        <w:tab/>
      </w:r>
      <w:r>
        <w:tab/>
      </w:r>
    </w:p>
    <w:p w14:paraId="5B49AEE2" w14:textId="77777777" w:rsidR="00744E9F" w:rsidRPr="00744E9F" w:rsidRDefault="00744E9F" w:rsidP="00744E9F">
      <w:pPr>
        <w:pStyle w:val="ListParagraph"/>
        <w:numPr>
          <w:ilvl w:val="0"/>
          <w:numId w:val="44"/>
        </w:numPr>
        <w:jc w:val="both"/>
      </w:pPr>
      <w:r w:rsidRPr="00744E9F">
        <w:t xml:space="preserve">Roundabout landscaping </w:t>
      </w:r>
      <w:r w:rsidRPr="00744E9F">
        <w:tab/>
      </w:r>
      <w:r w:rsidRPr="00744E9F">
        <w:tab/>
      </w:r>
      <w:r w:rsidRPr="00744E9F">
        <w:tab/>
      </w:r>
      <w:r w:rsidRPr="00744E9F">
        <w:tab/>
      </w:r>
      <w:r>
        <w:tab/>
      </w:r>
    </w:p>
    <w:p w14:paraId="34C6FD14" w14:textId="77777777" w:rsidR="00744E9F" w:rsidRPr="00744E9F" w:rsidRDefault="00744E9F" w:rsidP="00744E9F">
      <w:pPr>
        <w:pStyle w:val="ListParagraph"/>
        <w:numPr>
          <w:ilvl w:val="0"/>
          <w:numId w:val="44"/>
        </w:numPr>
        <w:jc w:val="both"/>
      </w:pPr>
      <w:r w:rsidRPr="00744E9F">
        <w:t>Intersection landscaping</w:t>
      </w:r>
      <w:r w:rsidRPr="00744E9F">
        <w:tab/>
      </w:r>
      <w:r w:rsidRPr="00744E9F">
        <w:tab/>
      </w:r>
      <w:r w:rsidRPr="00744E9F">
        <w:tab/>
      </w:r>
      <w:r w:rsidRPr="00744E9F">
        <w:tab/>
      </w:r>
      <w:r w:rsidRPr="00744E9F">
        <w:tab/>
      </w:r>
    </w:p>
    <w:p w14:paraId="50E7AE19" w14:textId="77777777" w:rsidR="00744E9F" w:rsidRPr="00744E9F" w:rsidRDefault="00744E9F" w:rsidP="00744E9F">
      <w:pPr>
        <w:pStyle w:val="ListParagraph"/>
        <w:numPr>
          <w:ilvl w:val="0"/>
          <w:numId w:val="44"/>
        </w:numPr>
        <w:jc w:val="both"/>
      </w:pPr>
      <w:r w:rsidRPr="00744E9F">
        <w:t>Street lights</w:t>
      </w:r>
      <w:r w:rsidRPr="00744E9F">
        <w:tab/>
      </w:r>
      <w:r w:rsidRPr="00744E9F">
        <w:tab/>
      </w:r>
      <w:r w:rsidRPr="00744E9F">
        <w:tab/>
      </w:r>
      <w:r w:rsidRPr="00744E9F">
        <w:tab/>
      </w:r>
      <w:r w:rsidRPr="00744E9F">
        <w:tab/>
      </w:r>
      <w:r w:rsidRPr="00744E9F">
        <w:tab/>
      </w:r>
      <w:r>
        <w:tab/>
      </w:r>
    </w:p>
    <w:p w14:paraId="630EDA02" w14:textId="77777777" w:rsidR="00744E9F" w:rsidRPr="00744E9F" w:rsidRDefault="00744E9F" w:rsidP="00744E9F">
      <w:pPr>
        <w:pStyle w:val="ListParagraph"/>
        <w:numPr>
          <w:ilvl w:val="0"/>
          <w:numId w:val="44"/>
        </w:numPr>
        <w:jc w:val="both"/>
      </w:pPr>
      <w:r w:rsidRPr="00744E9F">
        <w:t>Town monument signage</w:t>
      </w:r>
      <w:r w:rsidRPr="00744E9F">
        <w:tab/>
      </w:r>
      <w:r w:rsidRPr="00744E9F">
        <w:tab/>
      </w:r>
      <w:r w:rsidRPr="00744E9F">
        <w:tab/>
      </w:r>
      <w:r w:rsidRPr="00744E9F">
        <w:tab/>
      </w:r>
      <w:r>
        <w:tab/>
      </w:r>
    </w:p>
    <w:p w14:paraId="4BCE7244" w14:textId="77777777" w:rsidR="00744E9F" w:rsidRPr="00744E9F" w:rsidRDefault="00744E9F" w:rsidP="00744E9F">
      <w:pPr>
        <w:pStyle w:val="ListParagraph"/>
        <w:numPr>
          <w:ilvl w:val="0"/>
          <w:numId w:val="44"/>
        </w:numPr>
        <w:jc w:val="both"/>
      </w:pPr>
      <w:r w:rsidRPr="00744E9F">
        <w:t>Town corridor signage</w:t>
      </w:r>
      <w:r w:rsidRPr="00744E9F">
        <w:tab/>
      </w:r>
      <w:r w:rsidRPr="00744E9F">
        <w:tab/>
      </w:r>
      <w:r w:rsidRPr="00744E9F">
        <w:tab/>
      </w:r>
      <w:r w:rsidRPr="00744E9F">
        <w:tab/>
      </w:r>
      <w:r w:rsidRPr="00744E9F">
        <w:tab/>
      </w:r>
    </w:p>
    <w:p w14:paraId="4A0277FD" w14:textId="77777777" w:rsidR="00744E9F" w:rsidRPr="00744E9F" w:rsidRDefault="00744E9F" w:rsidP="00744E9F">
      <w:pPr>
        <w:pStyle w:val="ListParagraph"/>
        <w:numPr>
          <w:ilvl w:val="0"/>
          <w:numId w:val="44"/>
        </w:numPr>
        <w:jc w:val="both"/>
      </w:pPr>
      <w:r w:rsidRPr="00744E9F">
        <w:t>Town wayfinding signage</w:t>
      </w:r>
      <w:r w:rsidRPr="00744E9F">
        <w:tab/>
      </w:r>
      <w:r w:rsidRPr="00744E9F">
        <w:tab/>
      </w:r>
      <w:r w:rsidRPr="00744E9F">
        <w:tab/>
      </w:r>
      <w:r w:rsidRPr="00744E9F">
        <w:tab/>
      </w:r>
      <w:r>
        <w:tab/>
      </w:r>
    </w:p>
    <w:p w14:paraId="5BC20438" w14:textId="77777777" w:rsidR="00744E9F" w:rsidRPr="00744E9F" w:rsidRDefault="00744E9F" w:rsidP="00744E9F">
      <w:pPr>
        <w:jc w:val="both"/>
      </w:pPr>
    </w:p>
    <w:p w14:paraId="3D28B3FB" w14:textId="77777777" w:rsidR="00FA47BE" w:rsidRPr="00420CFA" w:rsidRDefault="00D04358" w:rsidP="00944A24">
      <w:pPr>
        <w:pStyle w:val="Subheading"/>
        <w:rPr>
          <w:lang w:val="en-US"/>
        </w:rPr>
      </w:pPr>
      <w:r>
        <w:rPr>
          <w:lang w:val="en-US"/>
        </w:rPr>
        <w:t>Additional</w:t>
      </w:r>
      <w:r w:rsidR="00FA47BE" w:rsidRPr="00420CFA">
        <w:rPr>
          <w:lang w:val="en-US"/>
        </w:rPr>
        <w:t xml:space="preserve"> </w:t>
      </w:r>
      <w:r>
        <w:rPr>
          <w:lang w:val="en-US"/>
        </w:rPr>
        <w:t>Projects</w:t>
      </w:r>
      <w:r w:rsidR="00FA47BE" w:rsidRPr="00420CFA">
        <w:rPr>
          <w:lang w:val="en-US"/>
        </w:rPr>
        <w:t>:</w:t>
      </w:r>
    </w:p>
    <w:p w14:paraId="5D8D83A4" w14:textId="77777777" w:rsidR="00C26749" w:rsidRPr="00420CFA" w:rsidRDefault="00C26749" w:rsidP="00C26749">
      <w:pPr>
        <w:pStyle w:val="1stLineIndentSS"/>
        <w:spacing w:after="0"/>
      </w:pPr>
      <w:r w:rsidRPr="00420CFA">
        <w:t>Future development may include the capital improvements described as follows (collectively, "Projects"):</w:t>
      </w:r>
    </w:p>
    <w:p w14:paraId="19001428" w14:textId="77777777" w:rsidR="00C26749" w:rsidRPr="00420CFA" w:rsidRDefault="00C26749" w:rsidP="00C26749">
      <w:pPr>
        <w:pStyle w:val="1stLineIndentSS"/>
        <w:spacing w:after="0"/>
      </w:pPr>
    </w:p>
    <w:p w14:paraId="3311F363" w14:textId="77777777" w:rsidR="00C26749" w:rsidRPr="00420CFA" w:rsidRDefault="00C26749" w:rsidP="00906523">
      <w:pPr>
        <w:pStyle w:val="Heading1"/>
        <w:numPr>
          <w:ilvl w:val="0"/>
          <w:numId w:val="32"/>
        </w:numPr>
        <w:spacing w:after="0"/>
        <w:ind w:left="1440" w:hanging="720"/>
      </w:pPr>
      <w:r w:rsidRPr="00420CFA">
        <w:t>Site preparation</w:t>
      </w:r>
      <w:r w:rsidR="00744E9F">
        <w:t xml:space="preserve"> and</w:t>
      </w:r>
      <w:r w:rsidRPr="00420CFA">
        <w:t xml:space="preserve"> excavation</w:t>
      </w:r>
      <w:r w:rsidR="00906523" w:rsidRPr="00420CFA">
        <w:t>;</w:t>
      </w:r>
    </w:p>
    <w:p w14:paraId="52B2E0ED" w14:textId="77777777" w:rsidR="00C26749" w:rsidRPr="00420CFA" w:rsidRDefault="00C26749" w:rsidP="00906523">
      <w:pPr>
        <w:pStyle w:val="Heading1"/>
        <w:spacing w:after="0"/>
        <w:ind w:left="1440" w:hanging="720"/>
      </w:pPr>
      <w:r w:rsidRPr="00420CFA">
        <w:t>Construct or repair water towers</w:t>
      </w:r>
      <w:r w:rsidR="00906523" w:rsidRPr="00420CFA">
        <w:t>;</w:t>
      </w:r>
    </w:p>
    <w:p w14:paraId="336BB446" w14:textId="77777777" w:rsidR="00C26749" w:rsidRPr="00420CFA" w:rsidRDefault="00C26749" w:rsidP="00906523">
      <w:pPr>
        <w:pStyle w:val="Heading1"/>
        <w:spacing w:after="0"/>
        <w:ind w:left="1440" w:hanging="720"/>
      </w:pPr>
      <w:r w:rsidRPr="00420CFA">
        <w:t>Construct or reconstruct water treatment systems</w:t>
      </w:r>
      <w:r w:rsidR="00906523" w:rsidRPr="00420CFA">
        <w:t>;</w:t>
      </w:r>
    </w:p>
    <w:p w14:paraId="45EFA28B" w14:textId="77777777" w:rsidR="00420CFA" w:rsidRDefault="00420CFA" w:rsidP="00906523">
      <w:pPr>
        <w:pStyle w:val="Heading1"/>
        <w:spacing w:after="0"/>
        <w:ind w:left="1440" w:hanging="720"/>
      </w:pPr>
      <w:r>
        <w:rPr>
          <w:color w:val="000000"/>
        </w:rPr>
        <w:t>Construct or reconstruct storm water drainage systems;</w:t>
      </w:r>
    </w:p>
    <w:p w14:paraId="153B826B" w14:textId="77777777" w:rsidR="00C26749" w:rsidRPr="00420CFA" w:rsidRDefault="00C26749" w:rsidP="00906523">
      <w:pPr>
        <w:pStyle w:val="Heading1"/>
        <w:spacing w:after="0"/>
        <w:ind w:left="1440" w:hanging="720"/>
      </w:pPr>
      <w:r w:rsidRPr="00420CFA">
        <w:t>Construct or reconstruct buffer zones/mounding</w:t>
      </w:r>
      <w:r w:rsidR="00906523" w:rsidRPr="00420CFA">
        <w:t>;</w:t>
      </w:r>
    </w:p>
    <w:p w14:paraId="27070722" w14:textId="77777777" w:rsidR="00C26749" w:rsidRPr="00420CFA" w:rsidRDefault="00C26749" w:rsidP="00906523">
      <w:pPr>
        <w:pStyle w:val="Heading1"/>
        <w:spacing w:after="0"/>
        <w:ind w:left="1440" w:hanging="720"/>
      </w:pPr>
      <w:r w:rsidRPr="00420CFA">
        <w:t>Construct or reconstruct beneficial environmental projects</w:t>
      </w:r>
      <w:r w:rsidR="00906523" w:rsidRPr="00420CFA">
        <w:t>;</w:t>
      </w:r>
    </w:p>
    <w:p w14:paraId="53A96909" w14:textId="77777777" w:rsidR="00C26749" w:rsidRPr="00420CFA" w:rsidRDefault="00D04358" w:rsidP="00906523">
      <w:pPr>
        <w:pStyle w:val="Heading1"/>
        <w:spacing w:after="0"/>
        <w:ind w:left="1440" w:hanging="720"/>
      </w:pPr>
      <w:r>
        <w:t>Purchase or lease of public safety or public works</w:t>
      </w:r>
      <w:r w:rsidR="00C26749" w:rsidRPr="00420CFA">
        <w:t xml:space="preserve"> equipment</w:t>
      </w:r>
      <w:r>
        <w:t xml:space="preserve"> or facilities</w:t>
      </w:r>
      <w:r w:rsidR="00C26749" w:rsidRPr="00420CFA">
        <w:t>, which will serve the Area</w:t>
      </w:r>
      <w:r w:rsidR="00906523" w:rsidRPr="00420CFA">
        <w:t>;</w:t>
      </w:r>
    </w:p>
    <w:p w14:paraId="252F5543" w14:textId="77777777" w:rsidR="00C26749" w:rsidRPr="00420CFA" w:rsidRDefault="00C26749" w:rsidP="00906523">
      <w:pPr>
        <w:pStyle w:val="Heading1"/>
        <w:spacing w:after="0"/>
        <w:ind w:left="1440" w:hanging="720"/>
      </w:pPr>
      <w:r w:rsidRPr="00420CFA">
        <w:t>Parking and lighting for parking areas</w:t>
      </w:r>
      <w:r w:rsidR="00906523" w:rsidRPr="00420CFA">
        <w:t>;</w:t>
      </w:r>
    </w:p>
    <w:p w14:paraId="23E6C0C3" w14:textId="77777777" w:rsidR="00C26749" w:rsidRPr="00420CFA" w:rsidRDefault="00C26749" w:rsidP="00906523">
      <w:pPr>
        <w:pStyle w:val="Heading1"/>
        <w:spacing w:after="0"/>
        <w:ind w:left="1440" w:hanging="720"/>
      </w:pPr>
      <w:r w:rsidRPr="00420CFA">
        <w:t>Equipment that promotes economic development (subject to useful life and financing issues)</w:t>
      </w:r>
      <w:r w:rsidR="00906523" w:rsidRPr="00420CFA">
        <w:t>;</w:t>
      </w:r>
    </w:p>
    <w:p w14:paraId="667DAF03" w14:textId="77777777" w:rsidR="00906523" w:rsidRPr="00420CFA" w:rsidRDefault="00906523" w:rsidP="00906523">
      <w:pPr>
        <w:pStyle w:val="Heading1"/>
        <w:spacing w:after="0"/>
        <w:ind w:left="1440" w:hanging="720"/>
      </w:pPr>
      <w:r w:rsidRPr="00420CFA">
        <w:rPr>
          <w:color w:val="000000"/>
        </w:rPr>
        <w:t>Construct or reconstruct facilities to house electronics and the installation of fiber optic cable;</w:t>
      </w:r>
    </w:p>
    <w:p w14:paraId="7EAFEC70" w14:textId="77777777" w:rsidR="00C26749" w:rsidRPr="00420CFA" w:rsidRDefault="00C26749" w:rsidP="00906523">
      <w:pPr>
        <w:pStyle w:val="Heading1"/>
        <w:spacing w:after="0"/>
        <w:ind w:left="1440" w:hanging="720"/>
      </w:pPr>
      <w:r w:rsidRPr="00420CFA">
        <w:t>Construct or reconstruct bridges</w:t>
      </w:r>
      <w:r w:rsidR="00906523" w:rsidRPr="00420CFA">
        <w:t>;</w:t>
      </w:r>
    </w:p>
    <w:p w14:paraId="3E0E8989" w14:textId="77777777" w:rsidR="00C26749" w:rsidRDefault="00C26749" w:rsidP="00906523">
      <w:pPr>
        <w:pStyle w:val="Heading1"/>
        <w:spacing w:after="0"/>
        <w:ind w:left="1440" w:hanging="720"/>
      </w:pPr>
      <w:r w:rsidRPr="00420CFA">
        <w:t>Soil reclamation</w:t>
      </w:r>
      <w:r w:rsidR="00906523" w:rsidRPr="00420CFA">
        <w:t>;</w:t>
      </w:r>
    </w:p>
    <w:p w14:paraId="4EBF288E" w14:textId="77777777" w:rsidR="00420CFA" w:rsidRPr="00420CFA" w:rsidRDefault="00420CFA" w:rsidP="00906523">
      <w:pPr>
        <w:pStyle w:val="Heading1"/>
        <w:spacing w:after="0"/>
        <w:ind w:left="1440" w:hanging="720"/>
      </w:pPr>
      <w:r>
        <w:t>Construct or reconstruct railways;</w:t>
      </w:r>
    </w:p>
    <w:p w14:paraId="1683BCFC" w14:textId="77777777" w:rsidR="00C26749" w:rsidRPr="00420CFA" w:rsidRDefault="00C26749" w:rsidP="00906523">
      <w:pPr>
        <w:pStyle w:val="Heading1"/>
        <w:spacing w:after="0"/>
        <w:ind w:left="1440" w:hanging="720"/>
      </w:pPr>
      <w:r w:rsidRPr="00420CFA">
        <w:t>Alternative energy infrastructure</w:t>
      </w:r>
      <w:r w:rsidR="00906523" w:rsidRPr="00420CFA">
        <w:t>; and</w:t>
      </w:r>
    </w:p>
    <w:p w14:paraId="56F5CA84" w14:textId="77777777" w:rsidR="00C26749" w:rsidRPr="00420CFA" w:rsidRDefault="001677E5" w:rsidP="00906523">
      <w:pPr>
        <w:pStyle w:val="Heading1"/>
        <w:spacing w:after="0"/>
        <w:ind w:left="1440" w:hanging="720"/>
      </w:pPr>
      <w:r>
        <w:t xml:space="preserve">Construct, reconstruct and/or extend </w:t>
      </w:r>
      <w:proofErr w:type="gramStart"/>
      <w:r w:rsidR="00C26749" w:rsidRPr="00420CFA">
        <w:t>any and all</w:t>
      </w:r>
      <w:proofErr w:type="gramEnd"/>
      <w:r w:rsidR="00C26749" w:rsidRPr="00420CFA">
        <w:t xml:space="preserve"> other utility infrastructure</w:t>
      </w:r>
      <w:r>
        <w:t xml:space="preserve"> required to support economic development of the Area</w:t>
      </w:r>
      <w:r w:rsidR="00906523" w:rsidRPr="00420CFA">
        <w:t>.</w:t>
      </w:r>
    </w:p>
    <w:p w14:paraId="2E6701EC" w14:textId="77777777" w:rsidR="00906523" w:rsidRPr="00420CFA" w:rsidRDefault="00906523" w:rsidP="00906523">
      <w:pPr>
        <w:pStyle w:val="Heading1"/>
        <w:numPr>
          <w:ilvl w:val="0"/>
          <w:numId w:val="0"/>
        </w:numPr>
        <w:spacing w:after="0"/>
        <w:ind w:left="720"/>
      </w:pPr>
    </w:p>
    <w:p w14:paraId="40C177A7" w14:textId="77777777" w:rsidR="00FA47BE" w:rsidRPr="00420CFA" w:rsidRDefault="00FA47BE" w:rsidP="00944A24">
      <w:pPr>
        <w:pStyle w:val="Subheading"/>
        <w:rPr>
          <w:lang w:val="en-US"/>
        </w:rPr>
      </w:pPr>
      <w:r w:rsidRPr="00420CFA">
        <w:rPr>
          <w:lang w:val="en-US"/>
        </w:rPr>
        <w:t xml:space="preserve">All Projects are in, </w:t>
      </w:r>
      <w:r w:rsidR="00383EA5" w:rsidRPr="00420CFA">
        <w:rPr>
          <w:lang w:val="en-US"/>
        </w:rPr>
        <w:t xml:space="preserve">physically connected to, </w:t>
      </w:r>
      <w:r w:rsidRPr="00420CFA">
        <w:rPr>
          <w:lang w:val="en-US"/>
        </w:rPr>
        <w:t>serving or benefiting the Area.</w:t>
      </w:r>
    </w:p>
    <w:p w14:paraId="59180EFE" w14:textId="77777777" w:rsidR="00FA47BE" w:rsidRPr="00420CFA" w:rsidRDefault="00FA47BE" w:rsidP="00944A24">
      <w:pPr>
        <w:pStyle w:val="Subheading"/>
        <w:rPr>
          <w:lang w:val="en-US"/>
        </w:rPr>
      </w:pPr>
      <w:r w:rsidRPr="00420CFA">
        <w:rPr>
          <w:lang w:val="en-US"/>
        </w:rPr>
        <w:lastRenderedPageBreak/>
        <w:t>Acquisition of Property.</w:t>
      </w:r>
    </w:p>
    <w:p w14:paraId="0B041180" w14:textId="77777777" w:rsidR="00994847" w:rsidRDefault="00994847">
      <w:pPr>
        <w:pStyle w:val="1stLineIndentSS"/>
        <w:rPr>
          <w:b/>
          <w:color w:val="000000"/>
        </w:rPr>
      </w:pPr>
      <w:proofErr w:type="gramStart"/>
      <w:r w:rsidRPr="00994847">
        <w:rPr>
          <w:color w:val="000000"/>
        </w:rPr>
        <w:t>In order to</w:t>
      </w:r>
      <w:proofErr w:type="gramEnd"/>
      <w:r w:rsidRPr="00994847">
        <w:rPr>
          <w:color w:val="000000"/>
        </w:rPr>
        <w:t xml:space="preserve"> accomplish t</w:t>
      </w:r>
      <w:r w:rsidR="001677E5">
        <w:rPr>
          <w:color w:val="000000"/>
        </w:rPr>
        <w:t>he Projects, the Commission may acquire</w:t>
      </w:r>
      <w:r w:rsidRPr="00994847">
        <w:rPr>
          <w:color w:val="000000"/>
        </w:rPr>
        <w:t xml:space="preserve"> the interests in property listed in </w:t>
      </w:r>
      <w:r w:rsidRPr="00994847">
        <w:rPr>
          <w:color w:val="000000"/>
          <w:u w:val="single"/>
        </w:rPr>
        <w:t>Exhibit B</w:t>
      </w:r>
      <w:r w:rsidRPr="00994847">
        <w:rPr>
          <w:color w:val="000000"/>
        </w:rPr>
        <w:t xml:space="preserve"> to the Declaratory Resolution.</w:t>
      </w:r>
    </w:p>
    <w:p w14:paraId="36200C34" w14:textId="77777777" w:rsidR="00FA47BE" w:rsidRPr="002C76DF" w:rsidRDefault="00C26749">
      <w:pPr>
        <w:pStyle w:val="1stLineIndentSS"/>
        <w:rPr>
          <w:b/>
        </w:rPr>
      </w:pPr>
      <w:r w:rsidRPr="00994847">
        <w:t>In the event privately owned parcels are needed, t</w:t>
      </w:r>
      <w:r w:rsidR="00FA47BE" w:rsidRPr="00994847">
        <w:t>he Commission shall follow procedures in IC 36-7-14-19 in any current or future acquisition of property.  The Commission may not exercise the power of eminent domain in an economic development area.</w:t>
      </w:r>
    </w:p>
    <w:p w14:paraId="06810348" w14:textId="77777777" w:rsidR="00FA47BE" w:rsidRPr="00994847" w:rsidRDefault="00FA47BE" w:rsidP="00944A24">
      <w:pPr>
        <w:pStyle w:val="Subheading"/>
        <w:rPr>
          <w:lang w:val="en-US"/>
        </w:rPr>
      </w:pPr>
      <w:r w:rsidRPr="00994847">
        <w:rPr>
          <w:lang w:val="en-US"/>
        </w:rPr>
        <w:t>Procedures with respect to the Projects.</w:t>
      </w:r>
    </w:p>
    <w:p w14:paraId="1E679336" w14:textId="77777777" w:rsidR="00FA47BE" w:rsidRPr="00994847" w:rsidRDefault="00FA47BE">
      <w:pPr>
        <w:pStyle w:val="1stLineIndentSS"/>
      </w:pPr>
      <w:r w:rsidRPr="00994847">
        <w:t>In accomplishing the Projects, the Commission may proceed with the Projects before the acquisition of all interests in land in the Area.</w:t>
      </w:r>
    </w:p>
    <w:p w14:paraId="06873EFC" w14:textId="77777777" w:rsidR="00FA47BE" w:rsidRPr="00994847" w:rsidRDefault="00FA47BE">
      <w:pPr>
        <w:pStyle w:val="1stLineIndentSS"/>
      </w:pPr>
      <w:r w:rsidRPr="00994847">
        <w:t>All contracts for material or labor in the accomplishment of the Projects shall, to the extent required by law, be let under IC 36-1.</w:t>
      </w:r>
    </w:p>
    <w:p w14:paraId="0D87FE26" w14:textId="77777777" w:rsidR="00FA47BE" w:rsidRPr="00994847" w:rsidRDefault="00FA47BE">
      <w:pPr>
        <w:pStyle w:val="1stLineIndentSS"/>
      </w:pPr>
      <w:r w:rsidRPr="00994847">
        <w:t xml:space="preserve">In the planning and rezoning of real property acquired or to be used in the accomplishment of the Plan; the opening, closing, relocation and improvement of public ways; and the construction, relocation, and improvement of sewers and utility services; the Commission shall proceed in the same manner as private owners of the property.  The Commission may negotiate with the proper officers and agencies of </w:t>
      </w:r>
      <w:r w:rsidR="00CB559A" w:rsidRPr="00994847">
        <w:t xml:space="preserve">the </w:t>
      </w:r>
      <w:r w:rsidR="002C76DF" w:rsidRPr="00994847">
        <w:t>Town</w:t>
      </w:r>
      <w:r w:rsidRPr="00994847">
        <w:t xml:space="preserve"> to secure the proper orders, approvals, and consents.</w:t>
      </w:r>
    </w:p>
    <w:p w14:paraId="352DBEEA" w14:textId="77777777" w:rsidR="00FA47BE" w:rsidRPr="00994847" w:rsidRDefault="00FA47BE">
      <w:pPr>
        <w:pStyle w:val="1stLineIndentSS"/>
      </w:pPr>
      <w:r w:rsidRPr="00994847">
        <w:t>Any construction work required in connection with the Projects may be carried out by the appropriate municipal or county department or agency.  The Commission may carry out the construction work if all plans, specifications, and drawings are approved by the appropriate department or agency and the statutory procedures for the letting of the contracts by the appropriate department or agency are followed by the Commission.</w:t>
      </w:r>
    </w:p>
    <w:p w14:paraId="3701D8F2" w14:textId="77777777" w:rsidR="00FA47BE" w:rsidRPr="00994847" w:rsidRDefault="00FA47BE">
      <w:pPr>
        <w:pStyle w:val="1stLineIndentSS"/>
      </w:pPr>
      <w:r w:rsidRPr="00994847">
        <w:t xml:space="preserve">The Commission may pay any charges or assessments made </w:t>
      </w:r>
      <w:proofErr w:type="gramStart"/>
      <w:r w:rsidRPr="00994847">
        <w:t>on account of</w:t>
      </w:r>
      <w:proofErr w:type="gramEnd"/>
      <w:r w:rsidRPr="00994847">
        <w:t xml:space="preserve"> orders, approval</w:t>
      </w:r>
      <w:r w:rsidR="00AA4D8D" w:rsidRPr="00994847">
        <w:t>s</w:t>
      </w:r>
      <w:r w:rsidRPr="00994847">
        <w:t>, consents, and construction work with respect to the Projects or may agree to pay these assessments in installments as provided by statute in the case of private owners.</w:t>
      </w:r>
    </w:p>
    <w:p w14:paraId="5CEC8FC2" w14:textId="77777777" w:rsidR="00FA47BE" w:rsidRPr="00994847" w:rsidRDefault="00FA47BE">
      <w:pPr>
        <w:pStyle w:val="1stLineIndentSS"/>
      </w:pPr>
      <w:r w:rsidRPr="00994847">
        <w:t>None of the real property acquired for the Projects may be set aside and dedicated for public ways, parking facilities, sewers, levees, parks, or other public purposes until the Commission has obtained the consents and approval of the department or agency under whose jurisdiction the property will be placed.</w:t>
      </w:r>
    </w:p>
    <w:p w14:paraId="7A53E921" w14:textId="77777777" w:rsidR="00FA47BE" w:rsidRPr="00994847" w:rsidRDefault="00FA47BE" w:rsidP="00944A24">
      <w:pPr>
        <w:pStyle w:val="Subheading"/>
        <w:rPr>
          <w:lang w:val="en-US"/>
        </w:rPr>
      </w:pPr>
      <w:r w:rsidRPr="00994847">
        <w:rPr>
          <w:lang w:val="en-US"/>
        </w:rPr>
        <w:t>Disposal of Property.</w:t>
      </w:r>
    </w:p>
    <w:p w14:paraId="00238729" w14:textId="77777777" w:rsidR="00FA47BE" w:rsidRPr="00994847" w:rsidRDefault="00FA47BE">
      <w:pPr>
        <w:pStyle w:val="1stLineIndentSS"/>
      </w:pPr>
      <w:r w:rsidRPr="00994847">
        <w:t xml:space="preserve">The Commission may dispose of real property acquired, if any, by sale or lease to the public after causing to be prepared two (2) separate appraisals of the sale value or rental value to be made by independent appraisers.  However, if the real property is less than five (5) acres in size and the fair market value of the real property or interest has been appraised by one (1) independent appraiser at less than Ten Thousand Dollars ($10,000), the second appraisal may be made by a qualified employee of the Department of Redevelopment.  The Commission will prepare an offering sheet and will maintain maps and plats showing the size and location of all parcels to be </w:t>
      </w:r>
      <w:r w:rsidRPr="00994847">
        <w:lastRenderedPageBreak/>
        <w:t>offered.  Notice will be published of any offering in accordance with IC 5-3-1.  The Commission will follow the procedures of IC 36-7-14-22 in making a sale or lease of real property acquired.</w:t>
      </w:r>
      <w:r w:rsidR="007B4DE8" w:rsidRPr="00994847">
        <w:t xml:space="preserve">  </w:t>
      </w:r>
    </w:p>
    <w:p w14:paraId="6E04E039" w14:textId="77777777" w:rsidR="00102CA1" w:rsidRPr="00994847" w:rsidRDefault="00102CA1" w:rsidP="00102CA1">
      <w:pPr>
        <w:pStyle w:val="1stLineIndentSS"/>
      </w:pPr>
      <w:r w:rsidRPr="00994847">
        <w:t>In the alternative, the Commission may follow any alternative procedures permitted by law.</w:t>
      </w:r>
    </w:p>
    <w:p w14:paraId="4C1ACA9E" w14:textId="77777777" w:rsidR="00FA47BE" w:rsidRPr="00994847" w:rsidRDefault="00FA47BE" w:rsidP="00944A24">
      <w:pPr>
        <w:pStyle w:val="Subheading"/>
        <w:rPr>
          <w:lang w:val="en-US"/>
        </w:rPr>
      </w:pPr>
      <w:r w:rsidRPr="00994847">
        <w:rPr>
          <w:lang w:val="en-US"/>
        </w:rPr>
        <w:t>Financing of the Projects.</w:t>
      </w:r>
    </w:p>
    <w:p w14:paraId="3ADBE471" w14:textId="77777777" w:rsidR="00FA47BE" w:rsidRPr="00994847" w:rsidRDefault="00FA47BE">
      <w:pPr>
        <w:pStyle w:val="1stLineIndentSS"/>
      </w:pPr>
      <w:r w:rsidRPr="00994847">
        <w:t xml:space="preserve">It is the intention of the Commission to issue bonds payable from incremental ad valorem property taxes allocated under IC 36-7-14-39 </w:t>
      </w:r>
      <w:proofErr w:type="gramStart"/>
      <w:r w:rsidRPr="00994847">
        <w:t>in order to</w:t>
      </w:r>
      <w:proofErr w:type="gramEnd"/>
      <w:r w:rsidRPr="00994847">
        <w:t xml:space="preserve"> raise money for property acquisition and completion of the Projects in the Area.  The amount of these bonds may not exceed the total, as estimated by the Commission of all expenses reasonably incurred in connection with the Projects, including:</w:t>
      </w:r>
    </w:p>
    <w:p w14:paraId="20D7A31C" w14:textId="77777777" w:rsidR="00FA47BE" w:rsidRPr="00994847" w:rsidRDefault="00FA47BE" w:rsidP="000675C3">
      <w:pPr>
        <w:pStyle w:val="Heading6"/>
      </w:pPr>
      <w:r w:rsidRPr="00994847">
        <w:t>The total cost of all land, rights-of-way, and other property to be acquired and developed;</w:t>
      </w:r>
    </w:p>
    <w:p w14:paraId="0B993DC5" w14:textId="77777777" w:rsidR="00FA47BE" w:rsidRPr="00994847" w:rsidRDefault="00FA47BE" w:rsidP="000675C3">
      <w:pPr>
        <w:pStyle w:val="Heading6"/>
      </w:pPr>
      <w:r w:rsidRPr="00994847">
        <w:t>All reasonable and necessary architectural, engineering, construction, equipment, legal, financing, accounting, advertising, bond discount and supervisory expenses related to the acquisition and development of the Projects or the issuance of bonds;</w:t>
      </w:r>
    </w:p>
    <w:p w14:paraId="10E364D1" w14:textId="77777777" w:rsidR="00FA47BE" w:rsidRPr="00994847" w:rsidRDefault="00FA47BE" w:rsidP="000675C3">
      <w:pPr>
        <w:pStyle w:val="Heading6"/>
      </w:pPr>
      <w:r w:rsidRPr="00994847">
        <w:t xml:space="preserve">Interest on the bonds (not to exceed 5 years from the date of issuance) and a debt service reserve for the bonds to the extent the Commission determines that a reserve is reasonably required; </w:t>
      </w:r>
      <w:r w:rsidR="00994847">
        <w:t>and</w:t>
      </w:r>
    </w:p>
    <w:p w14:paraId="7E9F6CE1" w14:textId="77777777" w:rsidR="00FA47BE" w:rsidRPr="00994847" w:rsidRDefault="00FA47BE" w:rsidP="000675C3">
      <w:pPr>
        <w:pStyle w:val="Heading6"/>
      </w:pPr>
      <w:r w:rsidRPr="00994847">
        <w:t>Expenses that the Commission is required or pe</w:t>
      </w:r>
      <w:r w:rsidR="00AA4D8D" w:rsidRPr="00994847">
        <w:t>rmitted to pay under IC 8-23-17</w:t>
      </w:r>
      <w:r w:rsidR="00994847">
        <w:t>.</w:t>
      </w:r>
    </w:p>
    <w:p w14:paraId="4520F477" w14:textId="77777777" w:rsidR="00FA47BE" w:rsidRPr="002C76DF" w:rsidRDefault="00FA47BE" w:rsidP="00994847">
      <w:pPr>
        <w:pStyle w:val="1stLineIndentSS"/>
      </w:pPr>
      <w:r w:rsidRPr="002C76DF">
        <w:t xml:space="preserve">In the issuance of </w:t>
      </w:r>
      <w:proofErr w:type="gramStart"/>
      <w:r w:rsidRPr="002C76DF">
        <w:t>bonds</w:t>
      </w:r>
      <w:proofErr w:type="gramEnd"/>
      <w:r w:rsidRPr="002C76DF">
        <w:t xml:space="preserve"> the Commission will comply with IC 36-7-14-25.1.</w:t>
      </w:r>
    </w:p>
    <w:p w14:paraId="1C4F5578" w14:textId="77777777" w:rsidR="00FA47BE" w:rsidRPr="00994847" w:rsidRDefault="00FA47BE">
      <w:pPr>
        <w:pStyle w:val="1stLineIndentSS"/>
      </w:pPr>
      <w:r w:rsidRPr="00994847">
        <w:t xml:space="preserve">As an alternative to the issuance of bonds or in conjunction with it, the Commission may </w:t>
      </w:r>
      <w:proofErr w:type="gramStart"/>
      <w:r w:rsidRPr="00994847">
        <w:t>enter into</w:t>
      </w:r>
      <w:proofErr w:type="gramEnd"/>
      <w:r w:rsidRPr="00994847">
        <w:t xml:space="preserve"> a lease of any property that could be financed with the proceeds of bonds under IC 36-7-14.  The lease is subject to the provisions of IC 36-7-14-25.2 and IC 36-7-14-25.3. </w:t>
      </w:r>
    </w:p>
    <w:p w14:paraId="2A8EA713" w14:textId="77777777" w:rsidR="00FA47BE" w:rsidRPr="00994847" w:rsidRDefault="00FA47BE">
      <w:pPr>
        <w:pStyle w:val="1stLineIndentSS"/>
      </w:pPr>
      <w:r w:rsidRPr="00994847">
        <w:t xml:space="preserve">As a further alternative, the Commission may pledge tax increment pursuant to IC 36-7-14-39(b)(2)(D) to any bonds issued by </w:t>
      </w:r>
      <w:r w:rsidR="00CB559A" w:rsidRPr="00994847">
        <w:t xml:space="preserve">the </w:t>
      </w:r>
      <w:r w:rsidR="002C76DF" w:rsidRPr="00994847">
        <w:t>Town</w:t>
      </w:r>
      <w:r w:rsidRPr="00994847">
        <w:t>.</w:t>
      </w:r>
    </w:p>
    <w:p w14:paraId="3DAC4C82" w14:textId="77777777" w:rsidR="00FA47BE" w:rsidRPr="00994847" w:rsidRDefault="00FA47BE" w:rsidP="00944A24">
      <w:pPr>
        <w:pStyle w:val="Subheading"/>
        <w:rPr>
          <w:lang w:val="en-US"/>
        </w:rPr>
      </w:pPr>
      <w:r w:rsidRPr="00994847">
        <w:rPr>
          <w:lang w:val="en-US"/>
        </w:rPr>
        <w:t>Amendment of the Plan.</w:t>
      </w:r>
    </w:p>
    <w:p w14:paraId="15FFF171" w14:textId="77777777" w:rsidR="001E6905" w:rsidRDefault="00FA47BE" w:rsidP="008059E1">
      <w:pPr>
        <w:pStyle w:val="1stLineIndentSS"/>
      </w:pPr>
      <w:r w:rsidRPr="00994847">
        <w:t xml:space="preserve">By following the procedures specified in IC 36-7-14-17.5, the Commission may amend the Plan for the Area.  However, any enlargement of the boundaries of the Area must be approved by the </w:t>
      </w:r>
      <w:r w:rsidR="002A30FA" w:rsidRPr="00994847">
        <w:t>Town Council</w:t>
      </w:r>
      <w:r w:rsidR="00102CA1" w:rsidRPr="00994847">
        <w:t>.</w:t>
      </w:r>
    </w:p>
    <w:p w14:paraId="16DE4A34" w14:textId="77777777" w:rsidR="009A5995" w:rsidRDefault="009A5995" w:rsidP="009A5995">
      <w:pPr>
        <w:pStyle w:val="1stLineIndentSS"/>
        <w:ind w:firstLine="0"/>
        <w:sectPr w:rsidR="009A5995" w:rsidSect="00062B54">
          <w:endnotePr>
            <w:numFmt w:val="decimal"/>
          </w:endnotePr>
          <w:pgSz w:w="12240" w:h="15840" w:code="1"/>
          <w:pgMar w:top="1440" w:right="1440" w:bottom="1440" w:left="1440" w:header="720" w:footer="720" w:gutter="0"/>
          <w:pgNumType w:start="1"/>
          <w:cols w:space="720"/>
          <w:noEndnote/>
          <w:titlePg/>
        </w:sectPr>
      </w:pPr>
    </w:p>
    <w:p w14:paraId="68D171AC" w14:textId="77777777" w:rsidR="009A5995" w:rsidRPr="008F6D80" w:rsidRDefault="009A5995" w:rsidP="009A5995">
      <w:pPr>
        <w:pStyle w:val="TitleUnbold"/>
        <w:rPr>
          <w:bCs/>
        </w:rPr>
      </w:pPr>
      <w:r w:rsidRPr="008F6D80">
        <w:lastRenderedPageBreak/>
        <w:t xml:space="preserve">EXHIBIT </w:t>
      </w:r>
      <w:r>
        <w:t>C</w:t>
      </w:r>
      <w:r w:rsidRPr="008F6D80">
        <w:br/>
      </w:r>
      <w:r w:rsidRPr="008F6D80">
        <w:br/>
      </w:r>
      <w:r>
        <w:rPr>
          <w:u w:val="single"/>
        </w:rPr>
        <w:t>Mount Comfort EDA Area Estimate</w:t>
      </w:r>
    </w:p>
    <w:p w14:paraId="4602C9F2" w14:textId="77777777" w:rsidR="009A5995" w:rsidRDefault="009A5995" w:rsidP="009A5995">
      <w:pPr>
        <w:pStyle w:val="1stLineIndentSS"/>
        <w:ind w:firstLine="0"/>
      </w:pPr>
      <w:r>
        <w:rPr>
          <w:noProof/>
        </w:rPr>
        <w:drawing>
          <wp:inline distT="0" distB="0" distL="0" distR="0" wp14:anchorId="30765773" wp14:editId="47059E7C">
            <wp:extent cx="5943600" cy="733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loud\Desktop\Mount Comfort EDA area estimate 0403192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334250"/>
                    </a:xfrm>
                    <a:prstGeom prst="rect">
                      <a:avLst/>
                    </a:prstGeom>
                    <a:noFill/>
                    <a:ln>
                      <a:noFill/>
                    </a:ln>
                  </pic:spPr>
                </pic:pic>
              </a:graphicData>
            </a:graphic>
          </wp:inline>
        </w:drawing>
      </w:r>
    </w:p>
    <w:p w14:paraId="740A296B" w14:textId="77777777" w:rsidR="009A5995" w:rsidRPr="00994847" w:rsidRDefault="009A5995" w:rsidP="009A5995">
      <w:pPr>
        <w:pStyle w:val="1stLineIndentSS"/>
        <w:ind w:firstLine="0"/>
      </w:pPr>
      <w:r>
        <w:rPr>
          <w:noProof/>
        </w:rPr>
        <w:lastRenderedPageBreak/>
        <w:drawing>
          <wp:inline distT="0" distB="0" distL="0" distR="0" wp14:anchorId="3D9DCE5E" wp14:editId="6A02C563">
            <wp:extent cx="5943600" cy="769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cloud\Desktop\Mount Comfort EDA area estimate 0403192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sectPr w:rsidR="009A5995" w:rsidRPr="00994847" w:rsidSect="00062B54">
      <w:endnotePr>
        <w:numFmt w:val="decimal"/>
      </w:endnotePr>
      <w:pgSz w:w="12240" w:h="15840" w:code="1"/>
      <w:pgMar w:top="1440" w:right="1440" w:bottom="1440" w:left="14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0ECB7" w14:textId="77777777" w:rsidR="001F2B97" w:rsidRDefault="001F2B97">
      <w:r>
        <w:separator/>
      </w:r>
    </w:p>
  </w:endnote>
  <w:endnote w:type="continuationSeparator" w:id="0">
    <w:p w14:paraId="25E49228" w14:textId="77777777" w:rsidR="001F2B97" w:rsidRDefault="001F2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FF403" w14:textId="77777777" w:rsidR="001F2B97" w:rsidRDefault="001F2B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23E0E2B2" w14:textId="77777777" w:rsidR="001F2B97" w:rsidRDefault="001F2B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0D684" w14:textId="77777777" w:rsidR="001F2B97" w:rsidRDefault="001F2B97" w:rsidP="00C166B3">
    <w:pPr>
      <w:pStyle w:val="Footer"/>
      <w:tabs>
        <w:tab w:val="clear" w:pos="4320"/>
        <w:tab w:val="clear" w:pos="8640"/>
      </w:tabs>
      <w:jc w:val="center"/>
    </w:pPr>
    <w:r>
      <w:t>-</w:t>
    </w:r>
    <w:r>
      <w:fldChar w:fldCharType="begin"/>
    </w:r>
    <w:r>
      <w:instrText xml:space="preserve"> PAGE   \* MERGEFORMAT </w:instrText>
    </w:r>
    <w:r>
      <w:fldChar w:fldCharType="separate"/>
    </w:r>
    <w:r w:rsidR="00E30FF2">
      <w:rPr>
        <w:noProof/>
      </w:rPr>
      <w:t>3</w:t>
    </w:r>
    <w:r>
      <w:fldChar w:fldCharType="end"/>
    </w:r>
    <w:r>
      <w:t>-</w:t>
    </w:r>
  </w:p>
  <w:p w14:paraId="0F5259BA" w14:textId="77777777" w:rsidR="001F2B97" w:rsidRDefault="00E30FF2" w:rsidP="00633EB7">
    <w:pPr>
      <w:pStyle w:val="Footer"/>
      <w:tabs>
        <w:tab w:val="clear" w:pos="4320"/>
        <w:tab w:val="clear" w:pos="8640"/>
      </w:tabs>
    </w:pPr>
    <w:r>
      <w:rPr>
        <w:noProof/>
        <w:sz w:val="18"/>
      </w:rPr>
      <w:t>I\14254836.1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B0B8B" w14:textId="77777777" w:rsidR="001F2B97" w:rsidRDefault="001F2B97" w:rsidP="00C166B3">
    <w:pPr>
      <w:pStyle w:val="Footer"/>
      <w:tabs>
        <w:tab w:val="clear" w:pos="4320"/>
        <w:tab w:val="clear" w:pos="8640"/>
      </w:tabs>
    </w:pPr>
  </w:p>
  <w:p w14:paraId="49968CAB" w14:textId="77777777" w:rsidR="001F2B97" w:rsidRDefault="00E30FF2" w:rsidP="00633EB7">
    <w:pPr>
      <w:pStyle w:val="Footer"/>
      <w:tabs>
        <w:tab w:val="clear" w:pos="4320"/>
        <w:tab w:val="clear" w:pos="8640"/>
      </w:tabs>
    </w:pPr>
    <w:r>
      <w:rPr>
        <w:noProof/>
        <w:sz w:val="18"/>
      </w:rPr>
      <w:t>I\14254836.1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8CB12" w14:textId="77777777" w:rsidR="001F2B97" w:rsidRDefault="001F2B97" w:rsidP="00C166B3">
    <w:pPr>
      <w:pStyle w:val="Footer"/>
      <w:tabs>
        <w:tab w:val="clear" w:pos="4320"/>
        <w:tab w:val="clear" w:pos="8640"/>
      </w:tabs>
    </w:pPr>
  </w:p>
  <w:p w14:paraId="457335E0" w14:textId="77777777" w:rsidR="001F2B97" w:rsidRDefault="00E30FF2" w:rsidP="00633EB7">
    <w:pPr>
      <w:pStyle w:val="Footer"/>
      <w:tabs>
        <w:tab w:val="clear" w:pos="4320"/>
        <w:tab w:val="clear" w:pos="8640"/>
      </w:tabs>
    </w:pPr>
    <w:r>
      <w:rPr>
        <w:noProof/>
        <w:sz w:val="18"/>
      </w:rPr>
      <w:t>I\14254836.1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FA269" w14:textId="77777777" w:rsidR="001F2B97" w:rsidRDefault="001F2B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EB69273" w14:textId="77777777" w:rsidR="001F2B97" w:rsidRDefault="001F2B9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AB4F" w14:textId="77777777" w:rsidR="001F2B97" w:rsidRDefault="001F2B97" w:rsidP="00C166B3">
    <w:pPr>
      <w:pStyle w:val="Footer"/>
      <w:jc w:val="center"/>
    </w:pPr>
    <w:r>
      <w:t>-</w:t>
    </w:r>
    <w:r>
      <w:fldChar w:fldCharType="begin"/>
    </w:r>
    <w:r>
      <w:instrText xml:space="preserve"> PAGE   \* MERGEFORMAT </w:instrText>
    </w:r>
    <w:r>
      <w:fldChar w:fldCharType="separate"/>
    </w:r>
    <w:r w:rsidR="00E30FF2">
      <w:rPr>
        <w:noProof/>
      </w:rPr>
      <w:t>2</w:t>
    </w:r>
    <w:r>
      <w:fldChar w:fldCharType="end"/>
    </w:r>
    <w:r>
      <w:t>-</w:t>
    </w:r>
  </w:p>
  <w:p w14:paraId="0F54D2D7" w14:textId="77777777" w:rsidR="001F2B97" w:rsidRDefault="00E30FF2" w:rsidP="00633EB7">
    <w:pPr>
      <w:pStyle w:val="Footer"/>
    </w:pPr>
    <w:r>
      <w:rPr>
        <w:noProof/>
        <w:sz w:val="18"/>
      </w:rPr>
      <w:t>I\14254836.1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49569" w14:textId="77777777" w:rsidR="001F2B97" w:rsidRDefault="001F2B97">
    <w:pPr>
      <w:pStyle w:val="Footer"/>
    </w:pPr>
  </w:p>
  <w:p w14:paraId="7CD4E237" w14:textId="77777777" w:rsidR="001F2B97" w:rsidRDefault="00E30FF2" w:rsidP="00633EB7">
    <w:pPr>
      <w:pStyle w:val="Footer"/>
    </w:pPr>
    <w:r>
      <w:rPr>
        <w:noProof/>
        <w:sz w:val="18"/>
      </w:rPr>
      <w:t>I\14254836.1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D7A64" w14:textId="77777777" w:rsidR="001F2B97" w:rsidRDefault="001F2B97">
      <w:r>
        <w:separator/>
      </w:r>
    </w:p>
  </w:footnote>
  <w:footnote w:type="continuationSeparator" w:id="0">
    <w:p w14:paraId="0B5A024D" w14:textId="77777777" w:rsidR="001F2B97" w:rsidRDefault="001F2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2DE8F" w14:textId="77777777" w:rsidR="00C405C0" w:rsidRDefault="00C405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9AC60" w14:textId="77777777" w:rsidR="00C405C0" w:rsidRDefault="00C405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8211E" w14:textId="77777777" w:rsidR="00C405C0" w:rsidRDefault="00C40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21B66"/>
    <w:multiLevelType w:val="multilevel"/>
    <w:tmpl w:val="0FFCAB60"/>
    <w:lvl w:ilvl="0">
      <w:start w:val="1"/>
      <w:numFmt w:val="decimal"/>
      <w:lvlText w:val="(%1)"/>
      <w:lvlJc w:val="left"/>
      <w:pPr>
        <w:tabs>
          <w:tab w:val="num" w:pos="0"/>
        </w:tabs>
        <w:ind w:left="0" w:firstLine="72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0"/>
        </w:tabs>
        <w:ind w:left="144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F1F2E24"/>
    <w:multiLevelType w:val="multilevel"/>
    <w:tmpl w:val="EA3696B6"/>
    <w:name w:val="Heading"/>
    <w:lvl w:ilvl="0">
      <w:start w:val="1"/>
      <w:numFmt w:val="decimal"/>
      <w:pStyle w:val="Heading1"/>
      <w:lvlText w:val="(%1)"/>
      <w:lvlJc w:val="left"/>
      <w:pPr>
        <w:tabs>
          <w:tab w:val="num" w:pos="0"/>
        </w:tabs>
        <w:ind w:left="0" w:firstLine="720"/>
      </w:pPr>
      <w:rPr>
        <w:rFonts w:ascii="Times New Roman" w:eastAsia="Times New Roman" w:hAnsi="Times New Roman" w:cs="Times New Roman" w:hint="default"/>
        <w:b w:val="0"/>
        <w:i w:val="0"/>
        <w:caps w:val="0"/>
        <w:strike w:val="0"/>
        <w:dstrike w:val="0"/>
        <w:vanish w:val="0"/>
        <w:color w:val="auto"/>
        <w:sz w:val="24"/>
        <w:u w:val="none"/>
        <w:effect w:val="none"/>
        <w:vertAlign w:val="baseline"/>
      </w:rPr>
    </w:lvl>
    <w:lvl w:ilvl="1">
      <w:start w:val="1"/>
      <w:numFmt w:val="upperLetter"/>
      <w:pStyle w:val="Heading2"/>
      <w:lvlText w:val="(%2)"/>
      <w:lvlJc w:val="left"/>
      <w:pPr>
        <w:tabs>
          <w:tab w:val="num" w:pos="0"/>
        </w:tabs>
        <w:ind w:left="72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Heading3"/>
      <w:lvlText w:val="(%3)"/>
      <w:lvlJc w:val="left"/>
      <w:pPr>
        <w:tabs>
          <w:tab w:val="num" w:pos="0"/>
        </w:tabs>
        <w:ind w:left="0" w:firstLine="720"/>
      </w:pPr>
      <w:rPr>
        <w:rFonts w:ascii="Times New Roman" w:hAnsi="Times New Roman" w:cs="Times New Roman" w:hint="default"/>
        <w:b w:val="0"/>
        <w:i w:val="0"/>
        <w:caps w:val="0"/>
        <w:strike w:val="0"/>
        <w:dstrike w:val="0"/>
        <w:vanish w:val="0"/>
        <w:color w:val="auto"/>
        <w:sz w:val="24"/>
        <w:u w:val="none"/>
        <w:effect w:val="none"/>
        <w:vertAlign w:val="baseline"/>
      </w:rPr>
    </w:lvl>
    <w:lvl w:ilvl="3">
      <w:start w:val="1"/>
      <w:numFmt w:val="decimal"/>
      <w:lvlRestart w:val="0"/>
      <w:pStyle w:val="Heading4"/>
      <w:lvlText w:val="Section %4."/>
      <w:lvlJc w:val="left"/>
      <w:pPr>
        <w:tabs>
          <w:tab w:val="num" w:pos="0"/>
        </w:tabs>
        <w:ind w:left="0" w:firstLine="720"/>
      </w:pPr>
      <w:rPr>
        <w:rFonts w:ascii="Times New Roman" w:hAnsi="Times New Roman" w:cs="Times New Roman" w:hint="default"/>
        <w:b w:val="0"/>
        <w:i w:val="0"/>
        <w:caps w:val="0"/>
        <w:strike w:val="0"/>
        <w:dstrike w:val="0"/>
        <w:vanish w:val="0"/>
        <w:color w:val="auto"/>
        <w:sz w:val="24"/>
        <w:u w:val="none"/>
        <w:effect w:val="none"/>
        <w:vertAlign w:val="baseline"/>
      </w:rPr>
    </w:lvl>
    <w:lvl w:ilvl="4">
      <w:start w:val="1"/>
      <w:numFmt w:val="decimal"/>
      <w:pStyle w:val="Heading5"/>
      <w:lvlText w:val="%5."/>
      <w:lvlJc w:val="left"/>
      <w:pPr>
        <w:tabs>
          <w:tab w:val="num" w:pos="0"/>
        </w:tabs>
        <w:ind w:left="0" w:firstLine="720"/>
      </w:pPr>
      <w:rPr>
        <w:rFonts w:ascii="Times New Roman" w:hAnsi="Times New Roman" w:cs="Times New Roman" w:hint="default"/>
        <w:b w:val="0"/>
        <w:i w:val="0"/>
        <w:caps w:val="0"/>
        <w:strike w:val="0"/>
        <w:dstrike w:val="0"/>
        <w:vanish w:val="0"/>
        <w:color w:val="auto"/>
        <w:sz w:val="24"/>
        <w:u w:val="none"/>
        <w:effect w:val="none"/>
        <w:vertAlign w:val="baseline"/>
      </w:rPr>
    </w:lvl>
    <w:lvl w:ilvl="5">
      <w:start w:val="1"/>
      <w:numFmt w:val="upperLetter"/>
      <w:pStyle w:val="Heading6"/>
      <w:lvlText w:val="(%6)"/>
      <w:lvlJc w:val="left"/>
      <w:pPr>
        <w:tabs>
          <w:tab w:val="num" w:pos="0"/>
        </w:tabs>
        <w:ind w:left="0" w:firstLine="720"/>
      </w:pPr>
      <w:rPr>
        <w:rFonts w:ascii="Times New Roman" w:hAnsi="Times New Roman" w:cs="Times New Roman" w:hint="default"/>
        <w:b w:val="0"/>
        <w:i w:val="0"/>
        <w:caps w:val="0"/>
        <w:strike w:val="0"/>
        <w:dstrike w:val="0"/>
        <w:vanish w:val="0"/>
        <w:color w:val="auto"/>
        <w:u w:val="none"/>
        <w:effect w:val="none"/>
        <w:vertAlign w:val="baseline"/>
      </w:rPr>
    </w:lvl>
    <w:lvl w:ilvl="6">
      <w:start w:val="1"/>
      <w:numFmt w:val="none"/>
      <w:pStyle w:val="Heading7"/>
      <w:suff w:val="nothing"/>
      <w:lvlText w:val=""/>
      <w:lvlJc w:val="left"/>
      <w:pPr>
        <w:tabs>
          <w:tab w:val="num" w:pos="0"/>
        </w:tabs>
        <w:ind w:left="0" w:firstLine="0"/>
      </w:pPr>
      <w:rPr>
        <w:rFonts w:ascii="Symbol" w:hAnsi="Symbol" w:hint="default"/>
        <w:b w:val="0"/>
        <w:i w:val="0"/>
        <w:caps w:val="0"/>
        <w:strike w:val="0"/>
        <w:dstrike w:val="0"/>
        <w:vanish w:val="0"/>
        <w:color w:val="auto"/>
        <w:u w:val="none"/>
        <w:effect w:val="none"/>
        <w:vertAlign w:val="baseline"/>
      </w:rPr>
    </w:lvl>
    <w:lvl w:ilvl="7">
      <w:start w:val="1"/>
      <w:numFmt w:val="none"/>
      <w:pStyle w:val="Heading8"/>
      <w:suff w:val="nothing"/>
      <w:lvlText w:val=""/>
      <w:lvlJc w:val="left"/>
      <w:pPr>
        <w:tabs>
          <w:tab w:val="num" w:pos="0"/>
        </w:tabs>
        <w:ind w:left="0" w:firstLine="0"/>
      </w:pPr>
      <w:rPr>
        <w:rFonts w:ascii="Courier New" w:hAnsi="Courier New" w:cs="Courier New" w:hint="default"/>
        <w:b w:val="0"/>
        <w:i w:val="0"/>
        <w:caps w:val="0"/>
        <w:strike w:val="0"/>
        <w:dstrike w:val="0"/>
        <w:vanish w:val="0"/>
        <w:color w:val="auto"/>
        <w:u w:val="none"/>
        <w:effect w:val="none"/>
        <w:vertAlign w:val="baseline"/>
      </w:rPr>
    </w:lvl>
    <w:lvl w:ilvl="8">
      <w:start w:val="1"/>
      <w:numFmt w:val="none"/>
      <w:pStyle w:val="Heading9"/>
      <w:suff w:val="nothing"/>
      <w:lvlText w:val=""/>
      <w:lvlJc w:val="left"/>
      <w:pPr>
        <w:tabs>
          <w:tab w:val="num" w:pos="0"/>
        </w:tabs>
        <w:ind w:left="0" w:firstLine="0"/>
      </w:pPr>
      <w:rPr>
        <w:rFonts w:ascii="Wingdings" w:hAnsi="Wingdings" w:hint="default"/>
        <w:b w:val="0"/>
        <w:i w:val="0"/>
        <w:caps w:val="0"/>
        <w:strike w:val="0"/>
        <w:dstrike w:val="0"/>
        <w:vanish w:val="0"/>
        <w:color w:val="auto"/>
        <w:u w:val="none"/>
        <w:effect w:val="none"/>
        <w:vertAlign w:val="baseline"/>
      </w:rPr>
    </w:lvl>
  </w:abstractNum>
  <w:abstractNum w:abstractNumId="2" w15:restartNumberingAfterBreak="0">
    <w:nsid w:val="314B3AA0"/>
    <w:multiLevelType w:val="hybridMultilevel"/>
    <w:tmpl w:val="BB74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220315"/>
    <w:multiLevelType w:val="hybridMultilevel"/>
    <w:tmpl w:val="C4FE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4318B3"/>
    <w:multiLevelType w:val="multilevel"/>
    <w:tmpl w:val="0FFCAB60"/>
    <w:lvl w:ilvl="0">
      <w:start w:val="1"/>
      <w:numFmt w:val="decimal"/>
      <w:lvlText w:val="(%1)"/>
      <w:lvlJc w:val="left"/>
      <w:pPr>
        <w:tabs>
          <w:tab w:val="num" w:pos="0"/>
        </w:tabs>
        <w:ind w:left="0" w:firstLine="72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0"/>
        </w:tabs>
        <w:ind w:left="144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64A675AC"/>
    <w:multiLevelType w:val="multilevel"/>
    <w:tmpl w:val="354861E6"/>
    <w:lvl w:ilvl="0">
      <w:start w:val="1"/>
      <w:numFmt w:val="decimal"/>
      <w:lvlText w:val="(%1)"/>
      <w:lvlJc w:val="left"/>
      <w:pPr>
        <w:tabs>
          <w:tab w:val="num" w:pos="0"/>
        </w:tabs>
        <w:ind w:left="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0"/>
        </w:tabs>
        <w:ind w:left="72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0"/>
        </w:tabs>
        <w:ind w:left="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0"/>
        </w:tabs>
        <w:ind w:left="144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0"/>
        </w:tabs>
        <w:ind w:left="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0"/>
        </w:tabs>
        <w:ind w:left="0" w:firstLine="72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0"/>
        </w:tabs>
        <w:ind w:left="0" w:firstLine="0"/>
      </w:pPr>
      <w:rPr>
        <w:rFonts w:ascii="Symbol" w:hAnsi="Symbol"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688635E5"/>
    <w:multiLevelType w:val="hybridMultilevel"/>
    <w:tmpl w:val="7C50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B87878"/>
    <w:multiLevelType w:val="hybridMultilevel"/>
    <w:tmpl w:val="EAD81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8F1031"/>
    <w:multiLevelType w:val="hybridMultilevel"/>
    <w:tmpl w:val="BE38FB88"/>
    <w:lvl w:ilvl="0" w:tplc="E79A9F8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5B02C3B"/>
    <w:multiLevelType w:val="multilevel"/>
    <w:tmpl w:val="7BB695D4"/>
    <w:lvl w:ilvl="0">
      <w:start w:val="1"/>
      <w:numFmt w:val="decimal"/>
      <w:lvlText w:val="(%1)"/>
      <w:lvlJc w:val="left"/>
      <w:pPr>
        <w:tabs>
          <w:tab w:val="num" w:pos="0"/>
        </w:tabs>
        <w:ind w:left="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0"/>
        </w:tabs>
        <w:ind w:left="72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0"/>
        </w:tabs>
        <w:ind w:left="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0"/>
        </w:tabs>
        <w:ind w:left="144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0"/>
        </w:tabs>
        <w:ind w:left="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0"/>
        </w:tabs>
        <w:ind w:left="0" w:firstLine="72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9"/>
  </w:num>
  <w:num w:numId="2">
    <w:abstractNumId w:val="4"/>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num>
  <w:num w:numId="11">
    <w:abstractNumId w:val="1"/>
  </w:num>
  <w:num w:numId="12">
    <w:abstractNumId w:val="1"/>
    <w:lvlOverride w:ilvl="0">
      <w:startOverride w:val="4"/>
    </w:lvlOverride>
    <w:lvlOverride w:ilvl="1">
      <w:startOverride w:val="1"/>
    </w:lvlOverride>
    <w:lvlOverride w:ilvl="2">
      <w:startOverride w:val="4"/>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lvlOverride w:ilvl="0">
      <w:startOverride w:val="3"/>
    </w:lvlOverride>
    <w:lvlOverride w:ilvl="1">
      <w:startOverride w:val="6"/>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3"/>
    </w:lvlOverride>
    <w:lvlOverride w:ilvl="1">
      <w:startOverride w:val="2"/>
    </w:lvlOverride>
    <w:lvlOverride w:ilvl="2">
      <w:startOverride w:val="1"/>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3"/>
    </w:lvlOverride>
    <w:lvlOverride w:ilvl="1">
      <w:startOverride w:val="1"/>
    </w:lvlOverride>
    <w:lvlOverride w:ilvl="2">
      <w:startOverride w:val="2"/>
    </w:lvlOverride>
    <w:lvlOverride w:ilvl="3">
      <w:startOverride w:val="1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lvlOverride w:ilvl="0">
      <w:startOverride w:val="3"/>
    </w:lvlOverride>
    <w:lvlOverride w:ilvl="1">
      <w:startOverride w:val="3"/>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1"/>
    <w:lvlOverride w:ilvl="0">
      <w:startOverride w:val="3"/>
    </w:lvlOverride>
    <w:lvlOverride w:ilvl="1">
      <w:startOverride w:val="1"/>
    </w:lvlOverride>
    <w:lvlOverride w:ilvl="2">
      <w:startOverride w:val="4"/>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3"/>
  </w:num>
  <w:num w:numId="43">
    <w:abstractNumId w:val="2"/>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5836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BE"/>
    <w:rsid w:val="00000DF0"/>
    <w:rsid w:val="000078A4"/>
    <w:rsid w:val="000102BA"/>
    <w:rsid w:val="000317FC"/>
    <w:rsid w:val="00050182"/>
    <w:rsid w:val="0006149C"/>
    <w:rsid w:val="00062B54"/>
    <w:rsid w:val="000675C3"/>
    <w:rsid w:val="0009184A"/>
    <w:rsid w:val="00093685"/>
    <w:rsid w:val="000A7A93"/>
    <w:rsid w:val="000C07AC"/>
    <w:rsid w:val="000C07E9"/>
    <w:rsid w:val="000E54F0"/>
    <w:rsid w:val="000F444A"/>
    <w:rsid w:val="00102CA1"/>
    <w:rsid w:val="0011127F"/>
    <w:rsid w:val="00156157"/>
    <w:rsid w:val="001677E5"/>
    <w:rsid w:val="00183419"/>
    <w:rsid w:val="00185D1D"/>
    <w:rsid w:val="00196C67"/>
    <w:rsid w:val="001B13FD"/>
    <w:rsid w:val="001C26EE"/>
    <w:rsid w:val="001C6066"/>
    <w:rsid w:val="001D0362"/>
    <w:rsid w:val="001D32BD"/>
    <w:rsid w:val="001E31A1"/>
    <w:rsid w:val="001E6905"/>
    <w:rsid w:val="001F2B97"/>
    <w:rsid w:val="00220245"/>
    <w:rsid w:val="0026589D"/>
    <w:rsid w:val="00271D1A"/>
    <w:rsid w:val="00272AB4"/>
    <w:rsid w:val="00292F68"/>
    <w:rsid w:val="002A30FA"/>
    <w:rsid w:val="002C76DF"/>
    <w:rsid w:val="002F094F"/>
    <w:rsid w:val="002F21FC"/>
    <w:rsid w:val="003720E1"/>
    <w:rsid w:val="00383EA5"/>
    <w:rsid w:val="00420CFA"/>
    <w:rsid w:val="00426AC4"/>
    <w:rsid w:val="00430721"/>
    <w:rsid w:val="00442C74"/>
    <w:rsid w:val="004517CD"/>
    <w:rsid w:val="00467A73"/>
    <w:rsid w:val="004A4B09"/>
    <w:rsid w:val="004E4A4D"/>
    <w:rsid w:val="004E4E88"/>
    <w:rsid w:val="004F38FE"/>
    <w:rsid w:val="005020A1"/>
    <w:rsid w:val="005B16DA"/>
    <w:rsid w:val="005D6190"/>
    <w:rsid w:val="005D6588"/>
    <w:rsid w:val="00625BBB"/>
    <w:rsid w:val="00633EB7"/>
    <w:rsid w:val="00651D86"/>
    <w:rsid w:val="00652592"/>
    <w:rsid w:val="00687B88"/>
    <w:rsid w:val="006D30B4"/>
    <w:rsid w:val="006D55C1"/>
    <w:rsid w:val="006E13CB"/>
    <w:rsid w:val="007147E9"/>
    <w:rsid w:val="007257EE"/>
    <w:rsid w:val="00742942"/>
    <w:rsid w:val="00744E9F"/>
    <w:rsid w:val="00753E8C"/>
    <w:rsid w:val="007A4654"/>
    <w:rsid w:val="007B4DE8"/>
    <w:rsid w:val="008059E1"/>
    <w:rsid w:val="008376FF"/>
    <w:rsid w:val="008A7375"/>
    <w:rsid w:val="008C70B5"/>
    <w:rsid w:val="008D02E1"/>
    <w:rsid w:val="008F6D80"/>
    <w:rsid w:val="00906523"/>
    <w:rsid w:val="00916714"/>
    <w:rsid w:val="00944A24"/>
    <w:rsid w:val="00946BB7"/>
    <w:rsid w:val="0095144C"/>
    <w:rsid w:val="00994847"/>
    <w:rsid w:val="0099767B"/>
    <w:rsid w:val="009A5995"/>
    <w:rsid w:val="009D5E50"/>
    <w:rsid w:val="009E3B7C"/>
    <w:rsid w:val="009F00A7"/>
    <w:rsid w:val="00A0093B"/>
    <w:rsid w:val="00A024F3"/>
    <w:rsid w:val="00A40ECB"/>
    <w:rsid w:val="00A632BA"/>
    <w:rsid w:val="00A65BF5"/>
    <w:rsid w:val="00A666C1"/>
    <w:rsid w:val="00A70C4B"/>
    <w:rsid w:val="00A711EA"/>
    <w:rsid w:val="00A728E6"/>
    <w:rsid w:val="00A8502E"/>
    <w:rsid w:val="00AA4D8D"/>
    <w:rsid w:val="00AA5ECC"/>
    <w:rsid w:val="00AB06B6"/>
    <w:rsid w:val="00AE34E3"/>
    <w:rsid w:val="00AE5E6F"/>
    <w:rsid w:val="00B005CD"/>
    <w:rsid w:val="00B1095F"/>
    <w:rsid w:val="00B2198F"/>
    <w:rsid w:val="00B573AD"/>
    <w:rsid w:val="00B65316"/>
    <w:rsid w:val="00B74DBE"/>
    <w:rsid w:val="00B9445F"/>
    <w:rsid w:val="00BB7591"/>
    <w:rsid w:val="00BD233D"/>
    <w:rsid w:val="00BE67EC"/>
    <w:rsid w:val="00C04738"/>
    <w:rsid w:val="00C11433"/>
    <w:rsid w:val="00C141C9"/>
    <w:rsid w:val="00C166B3"/>
    <w:rsid w:val="00C2404D"/>
    <w:rsid w:val="00C26749"/>
    <w:rsid w:val="00C34936"/>
    <w:rsid w:val="00C405C0"/>
    <w:rsid w:val="00C503C7"/>
    <w:rsid w:val="00CB559A"/>
    <w:rsid w:val="00CC1755"/>
    <w:rsid w:val="00CD2761"/>
    <w:rsid w:val="00CF608A"/>
    <w:rsid w:val="00D01FBB"/>
    <w:rsid w:val="00D04358"/>
    <w:rsid w:val="00D22827"/>
    <w:rsid w:val="00D71C2F"/>
    <w:rsid w:val="00DA4EE7"/>
    <w:rsid w:val="00DF1868"/>
    <w:rsid w:val="00DF62A0"/>
    <w:rsid w:val="00E059DA"/>
    <w:rsid w:val="00E21B10"/>
    <w:rsid w:val="00E30FF2"/>
    <w:rsid w:val="00E54409"/>
    <w:rsid w:val="00E67249"/>
    <w:rsid w:val="00E81130"/>
    <w:rsid w:val="00EA32A6"/>
    <w:rsid w:val="00F20982"/>
    <w:rsid w:val="00F35304"/>
    <w:rsid w:val="00F61AC2"/>
    <w:rsid w:val="00F87A61"/>
    <w:rsid w:val="00FA087D"/>
    <w:rsid w:val="00FA4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shapelayout>
  </w:shapeDefaults>
  <w:decimalSymbol w:val="."/>
  <w:listSeparator w:val=","/>
  <w14:docId w14:val="7BE8EC3B"/>
  <w15:docId w15:val="{ACE5015C-04CB-45CA-934D-42F16F87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lsdException w:name="heading 4" w:semiHidden="1" w:unhideWhenUsed="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2"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F6D80"/>
    <w:rPr>
      <w:rFonts w:eastAsia="Calibri"/>
    </w:rPr>
  </w:style>
  <w:style w:type="paragraph" w:styleId="Heading1">
    <w:name w:val="heading 1"/>
    <w:basedOn w:val="Normal"/>
    <w:link w:val="Heading1Char"/>
    <w:qFormat/>
    <w:rsid w:val="005B16DA"/>
    <w:pPr>
      <w:numPr>
        <w:numId w:val="7"/>
      </w:numPr>
      <w:tabs>
        <w:tab w:val="clear" w:pos="0"/>
      </w:tabs>
      <w:spacing w:after="240"/>
      <w:jc w:val="both"/>
      <w:outlineLvl w:val="0"/>
    </w:pPr>
    <w:rPr>
      <w:bCs/>
    </w:rPr>
  </w:style>
  <w:style w:type="paragraph" w:styleId="Heading2">
    <w:name w:val="heading 2"/>
    <w:basedOn w:val="Normal"/>
    <w:qFormat/>
    <w:rsid w:val="005B16DA"/>
    <w:pPr>
      <w:numPr>
        <w:ilvl w:val="1"/>
        <w:numId w:val="7"/>
      </w:numPr>
      <w:tabs>
        <w:tab w:val="clear" w:pos="0"/>
      </w:tabs>
      <w:spacing w:after="240"/>
      <w:ind w:right="720"/>
      <w:jc w:val="both"/>
      <w:outlineLvl w:val="1"/>
    </w:pPr>
    <w:rPr>
      <w:bCs/>
      <w:iCs/>
    </w:rPr>
  </w:style>
  <w:style w:type="paragraph" w:styleId="Heading3">
    <w:name w:val="heading 3"/>
    <w:basedOn w:val="Normal"/>
    <w:rsid w:val="005B16DA"/>
    <w:pPr>
      <w:numPr>
        <w:ilvl w:val="2"/>
        <w:numId w:val="7"/>
      </w:numPr>
      <w:tabs>
        <w:tab w:val="clear" w:pos="0"/>
      </w:tabs>
      <w:spacing w:after="240"/>
      <w:jc w:val="both"/>
      <w:outlineLvl w:val="2"/>
    </w:pPr>
    <w:rPr>
      <w:bCs/>
      <w:szCs w:val="26"/>
    </w:rPr>
  </w:style>
  <w:style w:type="paragraph" w:styleId="Heading4">
    <w:name w:val="heading 4"/>
    <w:basedOn w:val="Normal"/>
    <w:rsid w:val="005B16DA"/>
    <w:pPr>
      <w:numPr>
        <w:ilvl w:val="3"/>
        <w:numId w:val="7"/>
      </w:numPr>
      <w:tabs>
        <w:tab w:val="clear" w:pos="0"/>
      </w:tabs>
      <w:spacing w:after="240"/>
      <w:jc w:val="both"/>
      <w:outlineLvl w:val="3"/>
    </w:pPr>
    <w:rPr>
      <w:bCs/>
      <w:szCs w:val="28"/>
    </w:rPr>
  </w:style>
  <w:style w:type="paragraph" w:styleId="Heading5">
    <w:name w:val="heading 5"/>
    <w:basedOn w:val="Normal"/>
    <w:qFormat/>
    <w:rsid w:val="005B16DA"/>
    <w:pPr>
      <w:numPr>
        <w:ilvl w:val="4"/>
        <w:numId w:val="7"/>
      </w:numPr>
      <w:tabs>
        <w:tab w:val="clear" w:pos="0"/>
      </w:tabs>
      <w:spacing w:after="240"/>
      <w:jc w:val="both"/>
      <w:outlineLvl w:val="4"/>
    </w:pPr>
    <w:rPr>
      <w:bCs/>
      <w:iCs/>
    </w:rPr>
  </w:style>
  <w:style w:type="paragraph" w:styleId="Heading6">
    <w:name w:val="heading 6"/>
    <w:basedOn w:val="Normal"/>
    <w:next w:val="Heading1"/>
    <w:rsid w:val="005B16DA"/>
    <w:pPr>
      <w:numPr>
        <w:ilvl w:val="5"/>
        <w:numId w:val="7"/>
      </w:numPr>
      <w:tabs>
        <w:tab w:val="clear" w:pos="0"/>
      </w:tabs>
      <w:spacing w:after="240"/>
      <w:jc w:val="both"/>
      <w:outlineLvl w:val="5"/>
    </w:pPr>
    <w:rPr>
      <w:bCs/>
    </w:rPr>
  </w:style>
  <w:style w:type="paragraph" w:styleId="Heading7">
    <w:name w:val="heading 7"/>
    <w:basedOn w:val="Normal"/>
    <w:next w:val="BodyText"/>
    <w:rsid w:val="005B16DA"/>
    <w:pPr>
      <w:numPr>
        <w:ilvl w:val="6"/>
        <w:numId w:val="7"/>
      </w:numPr>
      <w:tabs>
        <w:tab w:val="clear" w:pos="0"/>
      </w:tabs>
      <w:spacing w:after="240"/>
      <w:jc w:val="both"/>
      <w:outlineLvl w:val="6"/>
    </w:pPr>
  </w:style>
  <w:style w:type="paragraph" w:styleId="Heading8">
    <w:name w:val="heading 8"/>
    <w:basedOn w:val="Normal"/>
    <w:next w:val="BodyText"/>
    <w:rsid w:val="005B16DA"/>
    <w:pPr>
      <w:numPr>
        <w:ilvl w:val="7"/>
        <w:numId w:val="7"/>
      </w:numPr>
      <w:tabs>
        <w:tab w:val="clear" w:pos="0"/>
      </w:tabs>
      <w:spacing w:after="240"/>
      <w:outlineLvl w:val="7"/>
    </w:pPr>
    <w:rPr>
      <w:iCs/>
    </w:rPr>
  </w:style>
  <w:style w:type="paragraph" w:styleId="Heading9">
    <w:name w:val="heading 9"/>
    <w:basedOn w:val="Normal"/>
    <w:next w:val="BodyText"/>
    <w:rsid w:val="005B16DA"/>
    <w:pPr>
      <w:numPr>
        <w:ilvl w:val="8"/>
        <w:numId w:val="7"/>
      </w:numPr>
      <w:tabs>
        <w:tab w:val="clear" w:pos="0"/>
      </w:tabs>
      <w:spacing w:after="24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tLineIndentSS">
    <w:name w:val="1st Line Indent SS"/>
    <w:basedOn w:val="Normal"/>
    <w:qFormat/>
    <w:rsid w:val="008F6D80"/>
    <w:pPr>
      <w:spacing w:after="240"/>
      <w:ind w:firstLine="720"/>
      <w:jc w:val="both"/>
    </w:pPr>
    <w:rPr>
      <w:iCs/>
    </w:rPr>
  </w:style>
  <w:style w:type="paragraph" w:customStyle="1" w:styleId="1stLineIndentDS">
    <w:name w:val="1st Line Indent DS"/>
    <w:basedOn w:val="Normal"/>
    <w:qFormat/>
    <w:rsid w:val="008F6D80"/>
    <w:pPr>
      <w:spacing w:line="480" w:lineRule="auto"/>
      <w:ind w:firstLine="720"/>
      <w:jc w:val="both"/>
    </w:pPr>
    <w:rPr>
      <w:iCs/>
    </w:rPr>
  </w:style>
  <w:style w:type="paragraph" w:customStyle="1" w:styleId="BlockDS">
    <w:name w:val="Block DS"/>
    <w:basedOn w:val="Normal"/>
    <w:qFormat/>
    <w:rsid w:val="008F6D80"/>
    <w:pPr>
      <w:spacing w:line="480" w:lineRule="auto"/>
      <w:jc w:val="both"/>
    </w:pPr>
    <w:rPr>
      <w:iCs/>
    </w:rPr>
  </w:style>
  <w:style w:type="paragraph" w:customStyle="1" w:styleId="BlockSS">
    <w:name w:val="Block SS"/>
    <w:basedOn w:val="Normal"/>
    <w:qFormat/>
    <w:rsid w:val="008F6D80"/>
    <w:pPr>
      <w:spacing w:after="240"/>
      <w:jc w:val="both"/>
    </w:pPr>
    <w:rPr>
      <w:iCs/>
    </w:rPr>
  </w:style>
  <w:style w:type="paragraph" w:customStyle="1" w:styleId="QuoteSingleIndent">
    <w:name w:val="Quote Single Indent"/>
    <w:basedOn w:val="Normal"/>
    <w:qFormat/>
    <w:rsid w:val="008F6D80"/>
    <w:pPr>
      <w:spacing w:after="240"/>
      <w:ind w:left="720" w:right="720"/>
      <w:jc w:val="both"/>
    </w:pPr>
  </w:style>
  <w:style w:type="paragraph" w:customStyle="1" w:styleId="QuoteDoubleIndent">
    <w:name w:val="Quote Double Indent"/>
    <w:basedOn w:val="QuoteSingleIndent"/>
    <w:qFormat/>
    <w:rsid w:val="008F6D80"/>
    <w:pPr>
      <w:ind w:left="1440" w:right="1440"/>
    </w:pPr>
  </w:style>
  <w:style w:type="paragraph" w:customStyle="1" w:styleId="TitleBold">
    <w:name w:val="Title Bold"/>
    <w:basedOn w:val="Normal"/>
    <w:next w:val="1stLineIndentSS"/>
    <w:qFormat/>
    <w:rsid w:val="008F6D80"/>
    <w:pPr>
      <w:keepNext/>
      <w:spacing w:after="240"/>
      <w:jc w:val="center"/>
      <w:outlineLvl w:val="0"/>
    </w:pPr>
    <w:rPr>
      <w:rFonts w:ascii="Times New Roman Bold" w:hAnsi="Times New Roman Bold"/>
      <w:b/>
      <w:caps/>
    </w:rPr>
  </w:style>
  <w:style w:type="paragraph" w:customStyle="1" w:styleId="TitleBoldUnderline">
    <w:name w:val="Title Bold Underline"/>
    <w:basedOn w:val="Normal"/>
    <w:next w:val="1stLineIndentSS"/>
    <w:qFormat/>
    <w:rsid w:val="008F6D80"/>
    <w:pPr>
      <w:keepNext/>
      <w:spacing w:after="240"/>
      <w:jc w:val="center"/>
      <w:outlineLvl w:val="0"/>
    </w:pPr>
    <w:rPr>
      <w:rFonts w:ascii="Times New Roman Bold" w:hAnsi="Times New Roman Bold"/>
      <w:b/>
      <w:caps/>
      <w:u w:val="single"/>
    </w:rPr>
  </w:style>
  <w:style w:type="paragraph" w:styleId="Footer">
    <w:name w:val="footer"/>
    <w:basedOn w:val="Normal"/>
    <w:rsid w:val="00A65BF5"/>
    <w:pPr>
      <w:tabs>
        <w:tab w:val="center" w:pos="4320"/>
        <w:tab w:val="right" w:pos="8640"/>
      </w:tabs>
    </w:pPr>
  </w:style>
  <w:style w:type="character" w:styleId="PageNumber">
    <w:name w:val="page number"/>
    <w:basedOn w:val="DefaultParagraphFont"/>
    <w:rsid w:val="00A65BF5"/>
  </w:style>
  <w:style w:type="paragraph" w:styleId="Header">
    <w:name w:val="header"/>
    <w:basedOn w:val="Normal"/>
    <w:rsid w:val="002F094F"/>
    <w:pPr>
      <w:tabs>
        <w:tab w:val="center" w:pos="4320"/>
        <w:tab w:val="right" w:pos="8640"/>
      </w:tabs>
    </w:pPr>
  </w:style>
  <w:style w:type="paragraph" w:styleId="BodyText">
    <w:name w:val="Body Text"/>
    <w:basedOn w:val="Normal"/>
    <w:pPr>
      <w:spacing w:after="120"/>
    </w:pPr>
  </w:style>
  <w:style w:type="paragraph" w:customStyle="1" w:styleId="Block">
    <w:name w:val="Block"/>
    <w:basedOn w:val="Normal"/>
    <w:rsid w:val="004A4B09"/>
    <w:pPr>
      <w:tabs>
        <w:tab w:val="left" w:pos="720"/>
        <w:tab w:val="left" w:pos="1440"/>
        <w:tab w:val="left" w:pos="2160"/>
        <w:tab w:val="left" w:pos="2880"/>
        <w:tab w:val="left" w:pos="3600"/>
        <w:tab w:val="left" w:pos="4320"/>
        <w:tab w:val="left" w:pos="5040"/>
        <w:tab w:val="right" w:pos="9360"/>
      </w:tabs>
    </w:pPr>
  </w:style>
  <w:style w:type="paragraph" w:customStyle="1" w:styleId="Block2">
    <w:name w:val="Block2"/>
    <w:basedOn w:val="Normal"/>
    <w:rsid w:val="004A4B09"/>
    <w:pPr>
      <w:tabs>
        <w:tab w:val="left" w:pos="1440"/>
        <w:tab w:val="left" w:pos="2880"/>
      </w:tabs>
      <w:ind w:left="720"/>
    </w:pPr>
  </w:style>
  <w:style w:type="paragraph" w:customStyle="1" w:styleId="Block3">
    <w:name w:val="Block3"/>
    <w:basedOn w:val="Normal"/>
    <w:rsid w:val="004A4B09"/>
    <w:pPr>
      <w:ind w:left="1440"/>
    </w:pPr>
  </w:style>
  <w:style w:type="paragraph" w:customStyle="1" w:styleId="Block4">
    <w:name w:val="Block4"/>
    <w:basedOn w:val="Block3"/>
    <w:rsid w:val="004A4B09"/>
    <w:pPr>
      <w:tabs>
        <w:tab w:val="left" w:pos="720"/>
        <w:tab w:val="left" w:pos="1440"/>
        <w:tab w:val="left" w:pos="2160"/>
      </w:tabs>
      <w:ind w:left="2160"/>
    </w:pPr>
  </w:style>
  <w:style w:type="paragraph" w:customStyle="1" w:styleId="Block5">
    <w:name w:val="Block5"/>
    <w:basedOn w:val="Block4"/>
    <w:rsid w:val="004A4B09"/>
    <w:pPr>
      <w:ind w:left="2880"/>
    </w:pPr>
  </w:style>
  <w:style w:type="paragraph" w:customStyle="1" w:styleId="HangingIndent">
    <w:name w:val="Hanging Indent"/>
    <w:basedOn w:val="Normal"/>
    <w:rsid w:val="004A4B09"/>
    <w:pPr>
      <w:spacing w:after="240"/>
      <w:ind w:left="1440" w:hanging="720"/>
    </w:pPr>
  </w:style>
  <w:style w:type="paragraph" w:styleId="NoSpacing">
    <w:name w:val="No Spacing"/>
    <w:uiPriority w:val="2"/>
    <w:semiHidden/>
    <w:unhideWhenUsed/>
    <w:qFormat/>
    <w:rsid w:val="004A4B09"/>
    <w:rPr>
      <w:rFonts w:eastAsia="Calibri"/>
    </w:rPr>
  </w:style>
  <w:style w:type="paragraph" w:styleId="Quote">
    <w:name w:val="Quote"/>
    <w:basedOn w:val="Normal"/>
    <w:next w:val="Normal"/>
    <w:link w:val="QuoteChar"/>
    <w:uiPriority w:val="29"/>
    <w:semiHidden/>
    <w:unhideWhenUsed/>
    <w:qFormat/>
    <w:rsid w:val="004A4B09"/>
    <w:rPr>
      <w:i/>
      <w:iCs/>
      <w:color w:val="000000" w:themeColor="text1"/>
    </w:rPr>
  </w:style>
  <w:style w:type="character" w:customStyle="1" w:styleId="QuoteChar">
    <w:name w:val="Quote Char"/>
    <w:link w:val="Quote"/>
    <w:uiPriority w:val="29"/>
    <w:semiHidden/>
    <w:rsid w:val="004A4B09"/>
    <w:rPr>
      <w:rFonts w:eastAsia="Calibri"/>
      <w:i/>
      <w:iCs/>
      <w:color w:val="000000" w:themeColor="text1"/>
    </w:rPr>
  </w:style>
  <w:style w:type="paragraph" w:styleId="Signature">
    <w:name w:val="Signature"/>
    <w:basedOn w:val="Normal"/>
    <w:link w:val="SignatureChar"/>
    <w:qFormat/>
    <w:rsid w:val="008F6D80"/>
    <w:pPr>
      <w:tabs>
        <w:tab w:val="right" w:pos="9360"/>
      </w:tabs>
      <w:ind w:left="4320"/>
    </w:pPr>
  </w:style>
  <w:style w:type="character" w:customStyle="1" w:styleId="SignatureChar">
    <w:name w:val="Signature Char"/>
    <w:link w:val="Signature"/>
    <w:rsid w:val="004A4B09"/>
    <w:rPr>
      <w:rFonts w:eastAsia="Calibri"/>
    </w:rPr>
  </w:style>
  <w:style w:type="paragraph" w:customStyle="1" w:styleId="Signature2">
    <w:name w:val="Signature2"/>
    <w:basedOn w:val="Normal"/>
    <w:rsid w:val="004A4B09"/>
    <w:pPr>
      <w:tabs>
        <w:tab w:val="left" w:pos="432"/>
        <w:tab w:val="left" w:pos="4320"/>
        <w:tab w:val="left" w:pos="5040"/>
        <w:tab w:val="left" w:pos="5760"/>
        <w:tab w:val="right" w:pos="9360"/>
      </w:tabs>
    </w:pPr>
    <w:rPr>
      <w:rFonts w:eastAsia="Times New Roman"/>
    </w:rPr>
  </w:style>
  <w:style w:type="paragraph" w:customStyle="1" w:styleId="Signature3">
    <w:name w:val="Signature3"/>
    <w:basedOn w:val="Signature"/>
    <w:next w:val="Signature2"/>
    <w:rsid w:val="004A4B09"/>
    <w:pPr>
      <w:tabs>
        <w:tab w:val="clear" w:pos="9360"/>
        <w:tab w:val="left" w:pos="2880"/>
        <w:tab w:val="left" w:pos="4320"/>
        <w:tab w:val="left" w:pos="7200"/>
      </w:tabs>
      <w:ind w:left="0"/>
    </w:pPr>
    <w:rPr>
      <w:rFonts w:eastAsia="Times New Roman"/>
    </w:rPr>
  </w:style>
  <w:style w:type="paragraph" w:customStyle="1" w:styleId="Style1">
    <w:name w:val="Style1"/>
    <w:basedOn w:val="1stLineIndentSS"/>
    <w:rsid w:val="004A4B09"/>
  </w:style>
  <w:style w:type="paragraph" w:customStyle="1" w:styleId="Subheading">
    <w:name w:val="Subheading"/>
    <w:basedOn w:val="Normal"/>
    <w:rsid w:val="00944A24"/>
    <w:pPr>
      <w:spacing w:after="240"/>
    </w:pPr>
    <w:rPr>
      <w:rFonts w:eastAsia="Times New Roman"/>
      <w:u w:val="single"/>
      <w:lang w:val="es-ES"/>
    </w:rPr>
  </w:style>
  <w:style w:type="paragraph" w:styleId="Subtitle">
    <w:name w:val="Subtitle"/>
    <w:basedOn w:val="Normal"/>
    <w:next w:val="BlockSS"/>
    <w:link w:val="SubtitleChar"/>
    <w:qFormat/>
    <w:rsid w:val="008F6D80"/>
    <w:pPr>
      <w:keepNext/>
      <w:spacing w:after="240"/>
      <w:jc w:val="both"/>
      <w:outlineLvl w:val="1"/>
    </w:pPr>
    <w:rPr>
      <w:rFonts w:ascii="Times New Roman Bold" w:eastAsia="Times New Roman" w:hAnsi="Times New Roman Bold" w:cs="Arial"/>
      <w:b/>
      <w:u w:val="single"/>
    </w:rPr>
  </w:style>
  <w:style w:type="character" w:customStyle="1" w:styleId="SubtitleChar">
    <w:name w:val="Subtitle Char"/>
    <w:link w:val="Subtitle"/>
    <w:rsid w:val="004A4B09"/>
    <w:rPr>
      <w:rFonts w:ascii="Times New Roman Bold" w:hAnsi="Times New Roman Bold" w:cs="Arial"/>
      <w:b/>
      <w:u w:val="single"/>
    </w:rPr>
  </w:style>
  <w:style w:type="paragraph" w:styleId="Title">
    <w:name w:val="Title"/>
    <w:basedOn w:val="Normal"/>
    <w:next w:val="1stLineIndentSS"/>
    <w:link w:val="TitleChar"/>
    <w:qFormat/>
    <w:rsid w:val="008F6D80"/>
    <w:pPr>
      <w:keepNext/>
      <w:spacing w:after="240"/>
      <w:jc w:val="center"/>
      <w:outlineLvl w:val="0"/>
    </w:pPr>
    <w:rPr>
      <w:rFonts w:eastAsia="Times New Roman" w:cs="Arial"/>
      <w:bCs/>
      <w:szCs w:val="32"/>
    </w:rPr>
  </w:style>
  <w:style w:type="character" w:customStyle="1" w:styleId="TitleChar">
    <w:name w:val="Title Char"/>
    <w:link w:val="Title"/>
    <w:rsid w:val="004A4B09"/>
    <w:rPr>
      <w:rFonts w:cs="Arial"/>
      <w:bCs/>
      <w:szCs w:val="32"/>
    </w:rPr>
  </w:style>
  <w:style w:type="paragraph" w:customStyle="1" w:styleId="TitleUnbold">
    <w:name w:val="Title(Unbold)"/>
    <w:basedOn w:val="Normal"/>
    <w:qFormat/>
    <w:rsid w:val="004A4B09"/>
    <w:pPr>
      <w:spacing w:after="240"/>
      <w:jc w:val="center"/>
    </w:pPr>
    <w:rPr>
      <w:rFonts w:eastAsia="Times New Roman"/>
    </w:rPr>
  </w:style>
  <w:style w:type="paragraph" w:customStyle="1" w:styleId="TitleUnbold0">
    <w:name w:val="Title(Unbold"/>
    <w:aliases w:val="Und)"/>
    <w:basedOn w:val="Normal"/>
    <w:rsid w:val="004A4B09"/>
    <w:pPr>
      <w:spacing w:after="240"/>
      <w:jc w:val="center"/>
    </w:pPr>
    <w:rPr>
      <w:rFonts w:eastAsia="Times New Roman"/>
      <w:bCs/>
      <w:u w:val="single"/>
    </w:rPr>
  </w:style>
  <w:style w:type="paragraph" w:styleId="ListParagraph">
    <w:name w:val="List Paragraph"/>
    <w:basedOn w:val="Normal"/>
    <w:uiPriority w:val="34"/>
    <w:unhideWhenUsed/>
    <w:qFormat/>
    <w:rsid w:val="00C26749"/>
    <w:pPr>
      <w:ind w:left="720"/>
      <w:contextualSpacing/>
    </w:pPr>
  </w:style>
  <w:style w:type="paragraph" w:customStyle="1" w:styleId="BlockSSNoPt">
    <w:name w:val="Block SS No Pt"/>
    <w:basedOn w:val="BlockSS"/>
    <w:qFormat/>
    <w:rsid w:val="008F6D80"/>
    <w:pPr>
      <w:spacing w:after="0"/>
    </w:pPr>
  </w:style>
  <w:style w:type="paragraph" w:customStyle="1" w:styleId="Default">
    <w:name w:val="Default"/>
    <w:rsid w:val="00E54409"/>
    <w:pPr>
      <w:autoSpaceDE w:val="0"/>
      <w:autoSpaceDN w:val="0"/>
      <w:adjustRightInd w:val="0"/>
    </w:pPr>
    <w:rPr>
      <w:color w:val="000000"/>
    </w:rPr>
  </w:style>
  <w:style w:type="character" w:customStyle="1" w:styleId="Heading1Char">
    <w:name w:val="Heading 1 Char"/>
    <w:basedOn w:val="DefaultParagraphFont"/>
    <w:link w:val="Heading1"/>
    <w:rsid w:val="005B16DA"/>
    <w:rPr>
      <w:rFonts w:eastAsia="Calibri"/>
      <w:bCs/>
    </w:rPr>
  </w:style>
  <w:style w:type="paragraph" w:styleId="BalloonText">
    <w:name w:val="Balloon Text"/>
    <w:basedOn w:val="Normal"/>
    <w:link w:val="BalloonTextChar"/>
    <w:rsid w:val="009E3B7C"/>
    <w:rPr>
      <w:rFonts w:ascii="Tahoma" w:hAnsi="Tahoma" w:cs="Tahoma"/>
      <w:sz w:val="16"/>
      <w:szCs w:val="16"/>
    </w:rPr>
  </w:style>
  <w:style w:type="character" w:customStyle="1" w:styleId="BalloonTextChar">
    <w:name w:val="Balloon Text Char"/>
    <w:basedOn w:val="DefaultParagraphFont"/>
    <w:link w:val="BalloonText"/>
    <w:rsid w:val="009E3B7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732311">
      <w:bodyDiv w:val="1"/>
      <w:marLeft w:val="0"/>
      <w:marRight w:val="0"/>
      <w:marTop w:val="0"/>
      <w:marBottom w:val="0"/>
      <w:divBdr>
        <w:top w:val="none" w:sz="0" w:space="0" w:color="auto"/>
        <w:left w:val="none" w:sz="0" w:space="0" w:color="auto"/>
        <w:bottom w:val="none" w:sz="0" w:space="0" w:color="auto"/>
        <w:right w:val="none" w:sz="0" w:space="0" w:color="auto"/>
      </w:divBdr>
    </w:div>
    <w:div w:id="156109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3681</Words>
  <Characters>21299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24931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Tonya Galbraith</dc:creator>
  <cp:keywords>
  </cp:keywords>
  <dc:description>
  </dc:description>
  <cp:lastModifiedBy>Tonya Galbraith</cp:lastModifiedBy>
  <cp:revision>3</cp:revision>
  <dcterms:created xsi:type="dcterms:W3CDTF">2019-04-04T20:19:00Z</dcterms:created>
  <dcterms:modified xsi:type="dcterms:W3CDTF">2019-04-04T20:20:00Z</dcterms:modified>
</cp:coreProperties>
</file>