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43" w:rsidRPr="00D20400" w:rsidRDefault="00C67274" w:rsidP="00C67274">
      <w:pPr>
        <w:rPr>
          <w:b/>
          <w:sz w:val="20"/>
          <w:szCs w:val="20"/>
        </w:rPr>
      </w:pPr>
      <w:r w:rsidRPr="00C67274">
        <w:rPr>
          <w:b/>
          <w:noProof/>
          <w:sz w:val="20"/>
          <w:szCs w:val="20"/>
        </w:rPr>
        <w:t xml:space="preserve"> </w:t>
      </w:r>
      <w:r>
        <w:rPr>
          <w:b/>
          <w:noProof/>
          <w:sz w:val="20"/>
          <w:szCs w:val="20"/>
        </w:rPr>
        <w:drawing>
          <wp:inline distT="0" distB="0" distL="0" distR="0" wp14:anchorId="4D0A7639" wp14:editId="256648C4">
            <wp:extent cx="837900" cy="800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ordsville town seal-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7900" cy="800100"/>
                    </a:xfrm>
                    <a:prstGeom prst="rect">
                      <a:avLst/>
                    </a:prstGeom>
                  </pic:spPr>
                </pic:pic>
              </a:graphicData>
            </a:graphic>
          </wp:inline>
        </w:drawing>
      </w:r>
      <w:r w:rsidRPr="00C67274">
        <w:rPr>
          <w:b/>
          <w:sz w:val="20"/>
          <w:szCs w:val="20"/>
        </w:rPr>
        <w:t xml:space="preserve"> </w:t>
      </w:r>
      <w:r w:rsidRPr="00D20400">
        <w:rPr>
          <w:b/>
          <w:sz w:val="20"/>
          <w:szCs w:val="20"/>
        </w:rPr>
        <w:t>NOTICE TO RESIDENTS REGARDING CHANGES IN TRASH SERVICE</w:t>
      </w:r>
    </w:p>
    <w:p w:rsidR="00341E43" w:rsidRPr="00D20400" w:rsidRDefault="00341E43" w:rsidP="00341E43">
      <w:pPr>
        <w:rPr>
          <w:sz w:val="20"/>
          <w:szCs w:val="20"/>
        </w:rPr>
      </w:pPr>
      <w:r w:rsidRPr="00D20400">
        <w:rPr>
          <w:sz w:val="20"/>
          <w:szCs w:val="20"/>
        </w:rPr>
        <w:t>Dear McCordsville Resident:</w:t>
      </w:r>
    </w:p>
    <w:p w:rsidR="00341E43" w:rsidRPr="00D20400" w:rsidRDefault="00341E43" w:rsidP="00341E43">
      <w:pPr>
        <w:rPr>
          <w:sz w:val="20"/>
          <w:szCs w:val="20"/>
        </w:rPr>
      </w:pPr>
      <w:r w:rsidRPr="00D20400">
        <w:rPr>
          <w:sz w:val="20"/>
          <w:szCs w:val="20"/>
        </w:rPr>
        <w:tab/>
        <w:t xml:space="preserve">Beginning in January, you will notice some changes in the trash collection service provided by Caldwell Gravel Service (CGS), who the Town contracts with for trash pick-up.  Some of these changes are necessitated because of the increase in trash being set out by residents over and above the allowable six (6) bags.  Here are the changes you will see in trash service beginning in </w:t>
      </w:r>
      <w:r w:rsidR="00D20400">
        <w:rPr>
          <w:sz w:val="20"/>
          <w:szCs w:val="20"/>
        </w:rPr>
        <w:t xml:space="preserve">January of </w:t>
      </w:r>
      <w:r w:rsidRPr="00D20400">
        <w:rPr>
          <w:sz w:val="20"/>
          <w:szCs w:val="20"/>
        </w:rPr>
        <w:t>2015:</w:t>
      </w:r>
    </w:p>
    <w:p w:rsidR="00341E43" w:rsidRPr="00D20400" w:rsidRDefault="00341E43" w:rsidP="001B6E57">
      <w:pPr>
        <w:pStyle w:val="ListParagraph"/>
        <w:numPr>
          <w:ilvl w:val="0"/>
          <w:numId w:val="1"/>
        </w:numPr>
        <w:rPr>
          <w:sz w:val="20"/>
          <w:szCs w:val="20"/>
        </w:rPr>
      </w:pPr>
      <w:r w:rsidRPr="00D20400">
        <w:rPr>
          <w:sz w:val="20"/>
          <w:szCs w:val="20"/>
        </w:rPr>
        <w:t xml:space="preserve"> You will still be able to set out </w:t>
      </w:r>
      <w:r w:rsidRPr="00D20400">
        <w:rPr>
          <w:b/>
          <w:sz w:val="20"/>
          <w:szCs w:val="20"/>
        </w:rPr>
        <w:t>six (6) bags of trash weekly</w:t>
      </w:r>
      <w:r w:rsidRPr="00D20400">
        <w:rPr>
          <w:sz w:val="20"/>
          <w:szCs w:val="20"/>
        </w:rPr>
        <w:t>.  However, if you have more than six (6) bags of trash, you will need to purchase stickers from CGS for each additional bag of trash</w:t>
      </w:r>
      <w:r w:rsidR="00AD5C18" w:rsidRPr="00D20400">
        <w:rPr>
          <w:sz w:val="20"/>
          <w:szCs w:val="20"/>
        </w:rPr>
        <w:t xml:space="preserve">.  </w:t>
      </w:r>
      <w:r w:rsidR="00AD5C18" w:rsidRPr="00D20400">
        <w:rPr>
          <w:b/>
          <w:sz w:val="20"/>
          <w:szCs w:val="20"/>
        </w:rPr>
        <w:t xml:space="preserve">Without a sticker CGS will not collect the additional bags.  </w:t>
      </w:r>
      <w:r w:rsidR="00AD5C18" w:rsidRPr="00D20400">
        <w:rPr>
          <w:sz w:val="20"/>
          <w:szCs w:val="20"/>
        </w:rPr>
        <w:t>Bag tags are available for $5.00 for six (6) tags</w:t>
      </w:r>
      <w:r w:rsidR="003E2804" w:rsidRPr="00D20400">
        <w:rPr>
          <w:sz w:val="20"/>
          <w:szCs w:val="20"/>
        </w:rPr>
        <w:t xml:space="preserve"> and are available for purchase at the </w:t>
      </w:r>
      <w:r w:rsidR="003E2804" w:rsidRPr="00D20400">
        <w:rPr>
          <w:b/>
          <w:i/>
          <w:sz w:val="20"/>
          <w:szCs w:val="20"/>
        </w:rPr>
        <w:t>McCordsville Town Hall</w:t>
      </w:r>
      <w:r w:rsidR="001B6E57" w:rsidRPr="00D20400">
        <w:rPr>
          <w:sz w:val="20"/>
          <w:szCs w:val="20"/>
        </w:rPr>
        <w:t xml:space="preserve"> or through the CGS website (</w:t>
      </w:r>
      <w:hyperlink r:id="rId7" w:history="1">
        <w:r w:rsidR="001B6E57" w:rsidRPr="00D20400">
          <w:rPr>
            <w:rStyle w:val="Hyperlink"/>
            <w:sz w:val="20"/>
            <w:szCs w:val="20"/>
          </w:rPr>
          <w:t>www.cgsservices.com</w:t>
        </w:r>
      </w:hyperlink>
      <w:r w:rsidR="001B6E57" w:rsidRPr="00D20400">
        <w:rPr>
          <w:sz w:val="20"/>
          <w:szCs w:val="20"/>
        </w:rPr>
        <w:t>) or by calling CGS toll free at 1-800-453-5575</w:t>
      </w:r>
      <w:r w:rsidR="00AD5C18" w:rsidRPr="00D20400">
        <w:rPr>
          <w:sz w:val="20"/>
          <w:szCs w:val="20"/>
        </w:rPr>
        <w:t>.</w:t>
      </w:r>
      <w:r w:rsidR="001B6E57" w:rsidRPr="00D20400">
        <w:rPr>
          <w:sz w:val="20"/>
          <w:szCs w:val="20"/>
        </w:rPr>
        <w:t xml:space="preserve"> Please note that when purchasing stickers through CGS directly there is a $20 minimum order without a handling fee and a $3 handling fee for amounts less than $20.</w:t>
      </w:r>
      <w:r w:rsidR="00C22B81" w:rsidRPr="00D20400">
        <w:rPr>
          <w:sz w:val="20"/>
          <w:szCs w:val="20"/>
        </w:rPr>
        <w:t xml:space="preserve">  Unlimited bags can be picked up per week with the Bag Tag program. </w:t>
      </w:r>
      <w:r w:rsidR="001B6E57" w:rsidRPr="00D20400">
        <w:rPr>
          <w:sz w:val="20"/>
          <w:szCs w:val="20"/>
        </w:rPr>
        <w:t xml:space="preserve">Residents will not incur a handling fee if purchased directly at the McCordsville Town Hall (6280 W. 800 N) and individual </w:t>
      </w:r>
      <w:r w:rsidR="000E5984" w:rsidRPr="00D20400">
        <w:rPr>
          <w:sz w:val="20"/>
          <w:szCs w:val="20"/>
        </w:rPr>
        <w:t xml:space="preserve">bag </w:t>
      </w:r>
      <w:r w:rsidR="001B6E57" w:rsidRPr="00D20400">
        <w:rPr>
          <w:sz w:val="20"/>
          <w:szCs w:val="20"/>
        </w:rPr>
        <w:t>stickers will be available for purchase</w:t>
      </w:r>
      <w:r w:rsidR="00E63E2E">
        <w:rPr>
          <w:sz w:val="20"/>
          <w:szCs w:val="20"/>
        </w:rPr>
        <w:t xml:space="preserve"> </w:t>
      </w:r>
      <w:r w:rsidR="00E63E2E" w:rsidRPr="00E63E2E">
        <w:rPr>
          <w:b/>
          <w:sz w:val="20"/>
          <w:szCs w:val="20"/>
        </w:rPr>
        <w:t>(you will be charged sales tax)</w:t>
      </w:r>
      <w:r w:rsidR="001B6E57" w:rsidRPr="00E63E2E">
        <w:rPr>
          <w:b/>
          <w:sz w:val="20"/>
          <w:szCs w:val="20"/>
        </w:rPr>
        <w:t>.</w:t>
      </w:r>
      <w:r w:rsidR="001B6E57" w:rsidRPr="00D20400">
        <w:rPr>
          <w:sz w:val="20"/>
          <w:szCs w:val="20"/>
        </w:rPr>
        <w:t xml:space="preserve">      </w:t>
      </w:r>
    </w:p>
    <w:p w:rsidR="001B6E57" w:rsidRPr="00D20400" w:rsidRDefault="00AD5C18" w:rsidP="001B6E57">
      <w:pPr>
        <w:pStyle w:val="ListParagraph"/>
        <w:numPr>
          <w:ilvl w:val="0"/>
          <w:numId w:val="1"/>
        </w:numPr>
        <w:rPr>
          <w:sz w:val="20"/>
          <w:szCs w:val="20"/>
        </w:rPr>
      </w:pPr>
      <w:r w:rsidRPr="00D20400">
        <w:rPr>
          <w:sz w:val="20"/>
          <w:szCs w:val="20"/>
        </w:rPr>
        <w:t xml:space="preserve">You will be allowed </w:t>
      </w:r>
      <w:r w:rsidRPr="00D20400">
        <w:rPr>
          <w:b/>
          <w:sz w:val="20"/>
          <w:szCs w:val="20"/>
        </w:rPr>
        <w:t>one heavy trash item twice a year</w:t>
      </w:r>
      <w:r w:rsidRPr="00D20400">
        <w:rPr>
          <w:sz w:val="20"/>
          <w:szCs w:val="20"/>
        </w:rPr>
        <w:t xml:space="preserve">.  Residents can call CGS for two free stickers to use </w:t>
      </w:r>
      <w:r w:rsidRPr="00D20400">
        <w:rPr>
          <w:b/>
          <w:sz w:val="20"/>
          <w:szCs w:val="20"/>
        </w:rPr>
        <w:t>any first Tuesday of the month</w:t>
      </w:r>
      <w:r w:rsidRPr="00D20400">
        <w:rPr>
          <w:sz w:val="20"/>
          <w:szCs w:val="20"/>
        </w:rPr>
        <w:t xml:space="preserve">.   Additional bulk item pick-up is also available through a Bulk Item Tag.  Bulk Item Tags </w:t>
      </w:r>
      <w:r w:rsidR="001E4E3E">
        <w:rPr>
          <w:sz w:val="20"/>
          <w:szCs w:val="20"/>
        </w:rPr>
        <w:t xml:space="preserve">(except for the first two fee tags) </w:t>
      </w:r>
      <w:r w:rsidRPr="00D20400">
        <w:rPr>
          <w:sz w:val="20"/>
          <w:szCs w:val="20"/>
        </w:rPr>
        <w:t>are available</w:t>
      </w:r>
      <w:r w:rsidR="003E2804" w:rsidRPr="00D20400">
        <w:rPr>
          <w:sz w:val="20"/>
          <w:szCs w:val="20"/>
        </w:rPr>
        <w:t xml:space="preserve"> for purchase at the </w:t>
      </w:r>
      <w:r w:rsidR="003E2804" w:rsidRPr="00D20400">
        <w:rPr>
          <w:b/>
          <w:i/>
          <w:sz w:val="20"/>
          <w:szCs w:val="20"/>
        </w:rPr>
        <w:t>McCordsville Town Hall</w:t>
      </w:r>
      <w:r w:rsidR="001B6E57" w:rsidRPr="00D20400">
        <w:rPr>
          <w:sz w:val="20"/>
          <w:szCs w:val="20"/>
        </w:rPr>
        <w:t xml:space="preserve"> for three (3) tags for $12.00</w:t>
      </w:r>
      <w:r w:rsidRPr="00D20400">
        <w:rPr>
          <w:sz w:val="20"/>
          <w:szCs w:val="20"/>
        </w:rPr>
        <w:t xml:space="preserve"> </w:t>
      </w:r>
      <w:r w:rsidR="001B6E57" w:rsidRPr="00D20400">
        <w:rPr>
          <w:sz w:val="20"/>
          <w:szCs w:val="20"/>
        </w:rPr>
        <w:t>or through the CGS website (</w:t>
      </w:r>
      <w:hyperlink r:id="rId8" w:history="1">
        <w:r w:rsidR="001B6E57" w:rsidRPr="00D20400">
          <w:rPr>
            <w:rStyle w:val="Hyperlink"/>
            <w:sz w:val="20"/>
            <w:szCs w:val="20"/>
          </w:rPr>
          <w:t>www.cgsservices.com</w:t>
        </w:r>
      </w:hyperlink>
      <w:r w:rsidR="001B6E57" w:rsidRPr="00D20400">
        <w:rPr>
          <w:sz w:val="20"/>
          <w:szCs w:val="20"/>
        </w:rPr>
        <w:t xml:space="preserve">) or by calling CGS toll free at 1-800-453-5575. Please note that when purchasing stickers through CGS directly there is a $20 minimum order with a handling fee and a $3 handling fee for amounts less than $20.  Residents will not incur a handling fee if purchased directly at the McCordsville Town Hall (6280 W. 800 N) and individual </w:t>
      </w:r>
      <w:r w:rsidR="000E5984" w:rsidRPr="00D20400">
        <w:rPr>
          <w:sz w:val="20"/>
          <w:szCs w:val="20"/>
        </w:rPr>
        <w:t xml:space="preserve">bulk item </w:t>
      </w:r>
      <w:r w:rsidR="001B6E57" w:rsidRPr="00D20400">
        <w:rPr>
          <w:sz w:val="20"/>
          <w:szCs w:val="20"/>
        </w:rPr>
        <w:t>stickers will be available for purchase</w:t>
      </w:r>
      <w:r w:rsidR="00E63E2E">
        <w:rPr>
          <w:sz w:val="20"/>
          <w:szCs w:val="20"/>
        </w:rPr>
        <w:t xml:space="preserve"> </w:t>
      </w:r>
      <w:r w:rsidR="00E63E2E" w:rsidRPr="00E63E2E">
        <w:rPr>
          <w:b/>
          <w:sz w:val="20"/>
          <w:szCs w:val="20"/>
        </w:rPr>
        <w:t>(you will be charged sales tax)</w:t>
      </w:r>
      <w:r w:rsidR="001B6E57" w:rsidRPr="00E63E2E">
        <w:rPr>
          <w:b/>
          <w:sz w:val="20"/>
          <w:szCs w:val="20"/>
        </w:rPr>
        <w:t xml:space="preserve">.   </w:t>
      </w:r>
    </w:p>
    <w:p w:rsidR="00AD5C18" w:rsidRPr="00D20400" w:rsidRDefault="00AD5C18" w:rsidP="00341E43">
      <w:pPr>
        <w:pStyle w:val="ListParagraph"/>
        <w:numPr>
          <w:ilvl w:val="0"/>
          <w:numId w:val="1"/>
        </w:numPr>
        <w:rPr>
          <w:sz w:val="20"/>
          <w:szCs w:val="20"/>
        </w:rPr>
      </w:pPr>
      <w:r w:rsidRPr="00D20400">
        <w:rPr>
          <w:sz w:val="20"/>
          <w:szCs w:val="20"/>
        </w:rPr>
        <w:t xml:space="preserve">Each resident is limited to no more than three (3) Bulk Item Tags at the curb the first Tuesday of each month.  Bulk Items (defined as something too large for your trash container such as furniture, bedding, large toys, etc.) that is not tagged will not be collected by CGS.  </w:t>
      </w:r>
      <w:r w:rsidR="00C22B81" w:rsidRPr="00D20400">
        <w:rPr>
          <w:sz w:val="20"/>
          <w:szCs w:val="20"/>
        </w:rPr>
        <w:t xml:space="preserve">Items must be able to be loaded into the truck by one individual.  No household </w:t>
      </w:r>
      <w:proofErr w:type="gramStart"/>
      <w:r w:rsidR="00C22B81" w:rsidRPr="00D20400">
        <w:rPr>
          <w:sz w:val="20"/>
          <w:szCs w:val="20"/>
        </w:rPr>
        <w:t>move-outs,</w:t>
      </w:r>
      <w:proofErr w:type="gramEnd"/>
      <w:r w:rsidR="00C22B81" w:rsidRPr="00D20400">
        <w:rPr>
          <w:sz w:val="20"/>
          <w:szCs w:val="20"/>
        </w:rPr>
        <w:t xml:space="preserve"> or construction material will be accepted.  </w:t>
      </w:r>
      <w:r w:rsidR="00436D83" w:rsidRPr="00436D83">
        <w:rPr>
          <w:b/>
          <w:i/>
          <w:sz w:val="20"/>
          <w:szCs w:val="20"/>
        </w:rPr>
        <w:t>A LIST OF WHAT BULK ITEMS WILL BE COLLECTED IS ON THE BACK OF THIS LETTER.</w:t>
      </w:r>
    </w:p>
    <w:p w:rsidR="00C22B81" w:rsidRPr="00D20400" w:rsidRDefault="003E2804" w:rsidP="00341E43">
      <w:pPr>
        <w:pStyle w:val="ListParagraph"/>
        <w:numPr>
          <w:ilvl w:val="0"/>
          <w:numId w:val="1"/>
        </w:numPr>
        <w:rPr>
          <w:sz w:val="20"/>
          <w:szCs w:val="20"/>
        </w:rPr>
      </w:pPr>
      <w:r w:rsidRPr="00D20400">
        <w:rPr>
          <w:b/>
          <w:sz w:val="20"/>
          <w:szCs w:val="20"/>
        </w:rPr>
        <w:t xml:space="preserve">Additional bags </w:t>
      </w:r>
      <w:r w:rsidR="000E5984" w:rsidRPr="00D20400">
        <w:rPr>
          <w:b/>
          <w:sz w:val="20"/>
          <w:szCs w:val="20"/>
        </w:rPr>
        <w:t xml:space="preserve">or bulk items </w:t>
      </w:r>
      <w:r w:rsidRPr="00D20400">
        <w:rPr>
          <w:b/>
          <w:color w:val="FF0000"/>
          <w:sz w:val="20"/>
          <w:szCs w:val="20"/>
        </w:rPr>
        <w:t>MUST</w:t>
      </w:r>
      <w:r w:rsidRPr="00D20400">
        <w:rPr>
          <w:b/>
          <w:sz w:val="20"/>
          <w:szCs w:val="20"/>
        </w:rPr>
        <w:t xml:space="preserve"> have stickers</w:t>
      </w:r>
      <w:r w:rsidR="00C22B81" w:rsidRPr="00D20400">
        <w:rPr>
          <w:sz w:val="20"/>
          <w:szCs w:val="20"/>
        </w:rPr>
        <w:t>.  If there is no sticker on bags over the six (6) allowable, or on a heavy trash item the bags or items will not be taken by CGS.</w:t>
      </w:r>
    </w:p>
    <w:p w:rsidR="00D20400" w:rsidRPr="00D20400" w:rsidRDefault="00D20400" w:rsidP="00341E43">
      <w:pPr>
        <w:pStyle w:val="ListParagraph"/>
        <w:numPr>
          <w:ilvl w:val="0"/>
          <w:numId w:val="1"/>
        </w:numPr>
        <w:rPr>
          <w:sz w:val="20"/>
          <w:szCs w:val="20"/>
        </w:rPr>
      </w:pPr>
      <w:r w:rsidRPr="00D20400">
        <w:rPr>
          <w:sz w:val="20"/>
          <w:szCs w:val="20"/>
        </w:rPr>
        <w:t xml:space="preserve">CGS will pick-up one Christmas </w:t>
      </w:r>
      <w:proofErr w:type="gramStart"/>
      <w:r w:rsidRPr="00D20400">
        <w:rPr>
          <w:sz w:val="20"/>
          <w:szCs w:val="20"/>
        </w:rPr>
        <w:t>Tree</w:t>
      </w:r>
      <w:proofErr w:type="gramEnd"/>
      <w:r w:rsidRPr="00D20400">
        <w:rPr>
          <w:sz w:val="20"/>
          <w:szCs w:val="20"/>
        </w:rPr>
        <w:t xml:space="preserve"> during the season.  Also, grass and l</w:t>
      </w:r>
      <w:r w:rsidR="001F0DE6">
        <w:rPr>
          <w:sz w:val="20"/>
          <w:szCs w:val="20"/>
        </w:rPr>
        <w:t xml:space="preserve">eaves must be in bags. </w:t>
      </w:r>
      <w:r w:rsidRPr="001F0DE6">
        <w:rPr>
          <w:b/>
          <w:sz w:val="20"/>
          <w:szCs w:val="20"/>
        </w:rPr>
        <w:t>These bags would count against the six (6) allowable bags.</w:t>
      </w:r>
      <w:r w:rsidRPr="00D20400">
        <w:rPr>
          <w:sz w:val="20"/>
          <w:szCs w:val="20"/>
        </w:rPr>
        <w:t xml:space="preserve">  Shrubbery cuttings, limbs and sticks set out for collection must be no longer than 3’ and tied in bundles with each bundle counting as one item for pick up purposes.  Additional bundles of brush will need to have a tag placed at the top end of the brush closest to the street curb.  </w:t>
      </w:r>
    </w:p>
    <w:p w:rsidR="00D20400" w:rsidRPr="00D20400" w:rsidRDefault="00D20400" w:rsidP="00341E43">
      <w:pPr>
        <w:pStyle w:val="ListParagraph"/>
        <w:numPr>
          <w:ilvl w:val="0"/>
          <w:numId w:val="1"/>
        </w:numPr>
        <w:rPr>
          <w:sz w:val="20"/>
          <w:szCs w:val="20"/>
        </w:rPr>
      </w:pPr>
      <w:r w:rsidRPr="00D20400">
        <w:rPr>
          <w:sz w:val="20"/>
          <w:szCs w:val="20"/>
        </w:rPr>
        <w:t xml:space="preserve">Trash must be set out by </w:t>
      </w:r>
      <w:r w:rsidRPr="001E4E3E">
        <w:rPr>
          <w:b/>
          <w:sz w:val="20"/>
          <w:szCs w:val="20"/>
        </w:rPr>
        <w:t>6:00 a.m.</w:t>
      </w:r>
      <w:r w:rsidRPr="00D20400">
        <w:rPr>
          <w:sz w:val="20"/>
          <w:szCs w:val="20"/>
        </w:rPr>
        <w:t xml:space="preserve"> each Tuesday. If trash is placed at the curb after 6:00 a.m. on each Tuesday, CGS will not be required to return to pick up the trash.</w:t>
      </w:r>
    </w:p>
    <w:p w:rsidR="0027422C" w:rsidRPr="0027422C" w:rsidRDefault="00D16EF3" w:rsidP="00341E43">
      <w:pPr>
        <w:pStyle w:val="ListParagraph"/>
        <w:numPr>
          <w:ilvl w:val="0"/>
          <w:numId w:val="1"/>
        </w:numPr>
        <w:rPr>
          <w:b/>
          <w:sz w:val="20"/>
          <w:szCs w:val="20"/>
        </w:rPr>
      </w:pPr>
      <w:r w:rsidRPr="0027422C">
        <w:rPr>
          <w:sz w:val="20"/>
          <w:szCs w:val="20"/>
        </w:rPr>
        <w:t xml:space="preserve">In the next couple of years, CGS will likely be going to a fully automated trash collection system.  If you are thinking of replacing your trash containers anytime soon, you might want to consider a rolling </w:t>
      </w:r>
      <w:proofErr w:type="spellStart"/>
      <w:r w:rsidRPr="0027422C">
        <w:rPr>
          <w:sz w:val="20"/>
          <w:szCs w:val="20"/>
        </w:rPr>
        <w:t>toter</w:t>
      </w:r>
      <w:proofErr w:type="spellEnd"/>
      <w:r w:rsidRPr="0027422C">
        <w:rPr>
          <w:sz w:val="20"/>
          <w:szCs w:val="20"/>
        </w:rPr>
        <w:t xml:space="preserve">.  </w:t>
      </w:r>
    </w:p>
    <w:p w:rsidR="00D16EF3" w:rsidRPr="00436D83" w:rsidRDefault="00D16EF3" w:rsidP="00341E43">
      <w:pPr>
        <w:pStyle w:val="ListParagraph"/>
        <w:numPr>
          <w:ilvl w:val="0"/>
          <w:numId w:val="1"/>
        </w:numPr>
        <w:rPr>
          <w:b/>
          <w:sz w:val="20"/>
          <w:szCs w:val="20"/>
        </w:rPr>
      </w:pPr>
      <w:r w:rsidRPr="0027422C">
        <w:rPr>
          <w:b/>
          <w:sz w:val="20"/>
          <w:szCs w:val="20"/>
        </w:rPr>
        <w:t xml:space="preserve">Recycling is also a good option!  </w:t>
      </w:r>
      <w:r w:rsidRPr="0027422C">
        <w:rPr>
          <w:sz w:val="20"/>
          <w:szCs w:val="20"/>
        </w:rPr>
        <w:t xml:space="preserve">One great way to cut down on the amount of trash you have to sit out is to recycle. Residents can contract individually with CGS for recycling services.  The cost is $5.25 per month (or $63 per year) and a 96 gallon </w:t>
      </w:r>
      <w:proofErr w:type="spellStart"/>
      <w:r w:rsidRPr="0027422C">
        <w:rPr>
          <w:sz w:val="20"/>
          <w:szCs w:val="20"/>
        </w:rPr>
        <w:t>toter</w:t>
      </w:r>
      <w:proofErr w:type="spellEnd"/>
      <w:r w:rsidRPr="0027422C">
        <w:rPr>
          <w:sz w:val="20"/>
          <w:szCs w:val="20"/>
        </w:rPr>
        <w:t xml:space="preserve"> is included with the service fee. Or, residents can use regular disposal bags with CGS Recycle Stickers.  </w:t>
      </w:r>
      <w:r w:rsidR="00B5638D" w:rsidRPr="0027422C">
        <w:rPr>
          <w:sz w:val="20"/>
          <w:szCs w:val="20"/>
        </w:rPr>
        <w:t xml:space="preserve">Contact CGS at 1-800-453-5575 for more information on their recycling services. </w:t>
      </w: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Default="00436D83" w:rsidP="00436D83">
      <w:pPr>
        <w:pStyle w:val="ListParagraph"/>
        <w:rPr>
          <w:b/>
          <w:sz w:val="20"/>
          <w:szCs w:val="20"/>
        </w:rPr>
      </w:pPr>
    </w:p>
    <w:p w:rsidR="00436D83" w:rsidRPr="00436D83" w:rsidRDefault="00436D83" w:rsidP="00436D83">
      <w:pPr>
        <w:rPr>
          <w:sz w:val="28"/>
          <w:szCs w:val="28"/>
        </w:rPr>
      </w:pPr>
      <w:r w:rsidRPr="00436D83">
        <w:rPr>
          <w:sz w:val="28"/>
          <w:szCs w:val="28"/>
        </w:rPr>
        <w:lastRenderedPageBreak/>
        <w:t>Typical Household Bulk Items Include:</w:t>
      </w:r>
    </w:p>
    <w:p w:rsidR="00436D83" w:rsidRPr="00436D83" w:rsidRDefault="00436D83" w:rsidP="00436D83">
      <w:pPr>
        <w:pStyle w:val="ListParagraph"/>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Microwaves</w:t>
      </w:r>
    </w:p>
    <w:p w:rsidR="00436D83" w:rsidRPr="00436D83" w:rsidRDefault="00436D83" w:rsidP="00436D83">
      <w:pPr>
        <w:pStyle w:val="ListParagraph"/>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Fans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Lamps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Lawn Furniture</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Gardening Tools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Children’s toys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Blinds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Hot water heaters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Household furniture – No sofa over 80” and no hide-a-bed/sleeper sofas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Mattresses and box springs, bed frames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Rugs (MUST be rolled and tied – no larger than 8’ x 10’)</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Bikes</w:t>
      </w:r>
    </w:p>
    <w:p w:rsidR="00436D83" w:rsidRPr="00436D83" w:rsidRDefault="00436D83" w:rsidP="00436D83">
      <w:pPr>
        <w:numPr>
          <w:ilvl w:val="0"/>
          <w:numId w:val="2"/>
        </w:numPr>
        <w:shd w:val="clear" w:color="auto" w:fill="FFFFFF"/>
        <w:spacing w:before="100" w:beforeAutospacing="1" w:after="100" w:afterAutospacing="1" w:line="240" w:lineRule="auto"/>
        <w:rPr>
          <w:rFonts w:eastAsia="Times New Roman"/>
          <w:color w:val="2E2E2E"/>
          <w:sz w:val="20"/>
          <w:szCs w:val="20"/>
        </w:rPr>
      </w:pPr>
      <w:r w:rsidRPr="00436D83">
        <w:rPr>
          <w:rFonts w:eastAsia="Times New Roman"/>
          <w:color w:val="2E2E2E"/>
          <w:sz w:val="20"/>
          <w:szCs w:val="20"/>
        </w:rPr>
        <w:t>Other acceptable items that will  not require more than one person to lift due to weight or size of the  item</w:t>
      </w:r>
    </w:p>
    <w:p w:rsidR="00436D83" w:rsidRPr="00436D83" w:rsidRDefault="00436D83" w:rsidP="00436D83">
      <w:pPr>
        <w:spacing w:after="150" w:line="360" w:lineRule="atLeast"/>
        <w:outlineLvl w:val="2"/>
        <w:rPr>
          <w:rFonts w:eastAsia="Times New Roman" w:cs="Arial"/>
          <w:b/>
          <w:bCs/>
          <w:sz w:val="28"/>
          <w:szCs w:val="28"/>
        </w:rPr>
      </w:pPr>
      <w:r w:rsidRPr="00436D83">
        <w:rPr>
          <w:rFonts w:eastAsia="Times New Roman" w:cs="Arial"/>
          <w:b/>
          <w:bCs/>
          <w:sz w:val="28"/>
          <w:szCs w:val="28"/>
        </w:rPr>
        <w:t>Example of Large Heavy Bulk Items that may require special handling:</w:t>
      </w:r>
    </w:p>
    <w:p w:rsidR="00436D83" w:rsidRPr="00436D83" w:rsidRDefault="00436D83" w:rsidP="00436D83">
      <w:pPr>
        <w:pStyle w:val="ListParagraph"/>
        <w:numPr>
          <w:ilvl w:val="0"/>
          <w:numId w:val="3"/>
        </w:numPr>
        <w:spacing w:before="100" w:beforeAutospacing="1" w:after="100" w:afterAutospacing="1" w:line="270" w:lineRule="atLeast"/>
        <w:rPr>
          <w:rFonts w:eastAsia="Times New Roman" w:cs="Arial"/>
        </w:rPr>
      </w:pPr>
      <w:r w:rsidRPr="00436D83">
        <w:rPr>
          <w:rFonts w:eastAsia="Times New Roman" w:cs="Arial"/>
        </w:rPr>
        <w:t>Appliances – Refrigerators/freezers must be tagged by license technician that Freon has been removed.</w:t>
      </w:r>
    </w:p>
    <w:p w:rsidR="00436D83" w:rsidRPr="00436D83" w:rsidRDefault="00436D83" w:rsidP="00436D83">
      <w:pPr>
        <w:pStyle w:val="ListParagraph"/>
        <w:numPr>
          <w:ilvl w:val="0"/>
          <w:numId w:val="3"/>
        </w:numPr>
        <w:spacing w:before="100" w:beforeAutospacing="1" w:after="100" w:afterAutospacing="1" w:line="270" w:lineRule="atLeast"/>
        <w:rPr>
          <w:rFonts w:eastAsia="Times New Roman" w:cs="Arial"/>
        </w:rPr>
      </w:pPr>
      <w:r w:rsidRPr="00436D83">
        <w:rPr>
          <w:rFonts w:eastAsia="Times New Roman" w:cs="Arial"/>
        </w:rPr>
        <w:t>Large and/or heavy furniture – such as sofas over 80” – hide a beds/sleeper sofas</w:t>
      </w:r>
    </w:p>
    <w:p w:rsidR="00436D83" w:rsidRPr="00436D83" w:rsidRDefault="00436D83" w:rsidP="00436D83">
      <w:pPr>
        <w:pStyle w:val="ListParagraph"/>
        <w:numPr>
          <w:ilvl w:val="0"/>
          <w:numId w:val="3"/>
        </w:numPr>
        <w:spacing w:before="100" w:beforeAutospacing="1" w:after="100" w:afterAutospacing="1" w:line="270" w:lineRule="atLeast"/>
        <w:rPr>
          <w:rFonts w:eastAsia="Times New Roman" w:cs="Arial"/>
        </w:rPr>
      </w:pPr>
      <w:r w:rsidRPr="00436D83">
        <w:rPr>
          <w:rFonts w:eastAsia="Times New Roman" w:cs="Arial"/>
        </w:rPr>
        <w:t>Any item that cannot be lifted by one individual due to weight and/or size of the item</w:t>
      </w:r>
    </w:p>
    <w:p w:rsidR="00436D83" w:rsidRPr="00436D83" w:rsidRDefault="00436D83" w:rsidP="00436D83">
      <w:pPr>
        <w:pStyle w:val="NoSpacing"/>
        <w:jc w:val="center"/>
        <w:rPr>
          <w:rFonts w:asciiTheme="minorHAnsi" w:hAnsiTheme="minorHAnsi"/>
          <w:b/>
          <w:color w:val="auto"/>
          <w:u w:val="single"/>
        </w:rPr>
      </w:pPr>
      <w:r w:rsidRPr="00436D83">
        <w:rPr>
          <w:rFonts w:asciiTheme="minorHAnsi" w:hAnsiTheme="minorHAnsi"/>
          <w:b/>
          <w:color w:val="auto"/>
          <w:u w:val="single"/>
        </w:rPr>
        <w:t xml:space="preserve">Please contact CGS Services at (800)-453-5575 to make arrangements for any </w:t>
      </w:r>
    </w:p>
    <w:p w:rsidR="00436D83" w:rsidRPr="00436D83" w:rsidRDefault="00436D83" w:rsidP="00436D83">
      <w:pPr>
        <w:pStyle w:val="NoSpacing"/>
        <w:jc w:val="center"/>
        <w:rPr>
          <w:rFonts w:asciiTheme="minorHAnsi" w:hAnsiTheme="minorHAnsi"/>
          <w:b/>
          <w:color w:val="auto"/>
          <w:u w:val="single"/>
        </w:rPr>
      </w:pPr>
      <w:proofErr w:type="gramStart"/>
      <w:r w:rsidRPr="00436D83">
        <w:rPr>
          <w:rFonts w:asciiTheme="minorHAnsi" w:hAnsiTheme="minorHAnsi"/>
          <w:b/>
          <w:color w:val="auto"/>
          <w:u w:val="single"/>
        </w:rPr>
        <w:t>item</w:t>
      </w:r>
      <w:proofErr w:type="gramEnd"/>
      <w:r w:rsidRPr="00436D83">
        <w:rPr>
          <w:rFonts w:asciiTheme="minorHAnsi" w:hAnsiTheme="minorHAnsi"/>
          <w:b/>
          <w:color w:val="auto"/>
          <w:u w:val="single"/>
        </w:rPr>
        <w:t xml:space="preserve"> that requires special handling</w:t>
      </w:r>
    </w:p>
    <w:p w:rsidR="00436D83" w:rsidRPr="00436D83" w:rsidRDefault="00436D83" w:rsidP="00436D83">
      <w:pPr>
        <w:pStyle w:val="NoSpacing"/>
        <w:rPr>
          <w:rFonts w:asciiTheme="minorHAnsi" w:hAnsiTheme="minorHAnsi"/>
        </w:rPr>
      </w:pPr>
    </w:p>
    <w:p w:rsidR="00436D83" w:rsidRDefault="00436D83" w:rsidP="00436D83">
      <w:pPr>
        <w:pStyle w:val="NoSpacing"/>
        <w:ind w:left="285"/>
        <w:rPr>
          <w:rFonts w:asciiTheme="minorHAnsi" w:hAnsiTheme="minorHAnsi"/>
          <w:color w:val="2E2E2E"/>
          <w:sz w:val="20"/>
          <w:szCs w:val="20"/>
        </w:rPr>
      </w:pPr>
      <w:r w:rsidRPr="00436D83">
        <w:rPr>
          <w:rFonts w:asciiTheme="minorHAnsi" w:hAnsiTheme="minorHAnsi"/>
          <w:color w:val="2E2E2E"/>
          <w:sz w:val="20"/>
          <w:szCs w:val="20"/>
        </w:rPr>
        <w:t>(No construction debris, remodeling material, liquid material and hazardous materials will be taken)</w:t>
      </w:r>
    </w:p>
    <w:p w:rsidR="00AE1C3A" w:rsidRDefault="00AE1C3A" w:rsidP="00436D83">
      <w:pPr>
        <w:pStyle w:val="NoSpacing"/>
        <w:ind w:left="285"/>
        <w:rPr>
          <w:rFonts w:asciiTheme="minorHAnsi" w:hAnsiTheme="minorHAnsi"/>
          <w:color w:val="2E2E2E"/>
          <w:sz w:val="20"/>
          <w:szCs w:val="20"/>
        </w:rPr>
      </w:pPr>
    </w:p>
    <w:p w:rsidR="00AE1C3A" w:rsidRDefault="00AE1C3A" w:rsidP="00436D83">
      <w:pPr>
        <w:pStyle w:val="NoSpacing"/>
        <w:ind w:left="285"/>
        <w:rPr>
          <w:rFonts w:asciiTheme="minorHAnsi" w:hAnsiTheme="minorHAnsi"/>
          <w:color w:val="2E2E2E"/>
          <w:sz w:val="20"/>
          <w:szCs w:val="20"/>
        </w:rPr>
      </w:pPr>
    </w:p>
    <w:p w:rsidR="00AE1C3A" w:rsidRDefault="00AE1C3A" w:rsidP="00436D83">
      <w:pPr>
        <w:pStyle w:val="NoSpacing"/>
        <w:ind w:left="285"/>
        <w:rPr>
          <w:rFonts w:asciiTheme="minorHAnsi" w:hAnsiTheme="minorHAnsi"/>
          <w:color w:val="2E2E2E"/>
          <w:sz w:val="20"/>
          <w:szCs w:val="20"/>
        </w:rPr>
      </w:pPr>
    </w:p>
    <w:p w:rsidR="00AE1C3A" w:rsidRPr="001E4E3E" w:rsidRDefault="00AE1C3A" w:rsidP="00AE1C3A">
      <w:pPr>
        <w:jc w:val="center"/>
        <w:rPr>
          <w:b/>
          <w:bCs/>
          <w:color w:val="FF0000"/>
          <w:sz w:val="28"/>
          <w:szCs w:val="28"/>
        </w:rPr>
      </w:pPr>
      <w:r w:rsidRPr="001E4E3E">
        <w:rPr>
          <w:b/>
          <w:bCs/>
          <w:color w:val="FF0000"/>
          <w:sz w:val="28"/>
          <w:szCs w:val="28"/>
        </w:rPr>
        <w:t>2015 Holidays for CGS Services</w:t>
      </w:r>
    </w:p>
    <w:p w:rsidR="00AE1C3A" w:rsidRPr="001E4E3E" w:rsidRDefault="00AE1C3A" w:rsidP="00AE1C3A">
      <w:pPr>
        <w:rPr>
          <w:color w:val="FF0000"/>
          <w:sz w:val="24"/>
          <w:szCs w:val="24"/>
        </w:rPr>
      </w:pPr>
      <w:r w:rsidRPr="001E4E3E">
        <w:rPr>
          <w:color w:val="FF0000"/>
          <w:sz w:val="24"/>
          <w:szCs w:val="24"/>
        </w:rPr>
        <w:t xml:space="preserve">January </w:t>
      </w:r>
      <w:proofErr w:type="gramStart"/>
      <w:r w:rsidRPr="001E4E3E">
        <w:rPr>
          <w:color w:val="FF0000"/>
          <w:sz w:val="24"/>
          <w:szCs w:val="24"/>
        </w:rPr>
        <w:t>1</w:t>
      </w:r>
      <w:r w:rsidRPr="001E4E3E">
        <w:rPr>
          <w:color w:val="FF0000"/>
          <w:sz w:val="24"/>
          <w:szCs w:val="24"/>
          <w:vertAlign w:val="superscript"/>
        </w:rPr>
        <w:t>st</w:t>
      </w:r>
      <w:r w:rsidRPr="001E4E3E">
        <w:rPr>
          <w:color w:val="FF0000"/>
          <w:sz w:val="24"/>
          <w:szCs w:val="24"/>
        </w:rPr>
        <w:t xml:space="preserve"> ,Thursday</w:t>
      </w:r>
      <w:proofErr w:type="gramEnd"/>
      <w:r w:rsidRPr="001E4E3E">
        <w:rPr>
          <w:color w:val="FF0000"/>
          <w:sz w:val="24"/>
          <w:szCs w:val="24"/>
        </w:rPr>
        <w:t xml:space="preserve"> – New Year’s Day  – no change in service</w:t>
      </w:r>
    </w:p>
    <w:p w:rsidR="00AE1C3A" w:rsidRPr="001E4E3E" w:rsidRDefault="00AE1C3A" w:rsidP="00AE1C3A">
      <w:pPr>
        <w:rPr>
          <w:b/>
          <w:bCs/>
          <w:i/>
          <w:color w:val="FF0000"/>
          <w:sz w:val="24"/>
          <w:szCs w:val="24"/>
        </w:rPr>
      </w:pPr>
      <w:r w:rsidRPr="001E4E3E">
        <w:rPr>
          <w:b/>
          <w:bCs/>
          <w:i/>
          <w:color w:val="FF0000"/>
          <w:sz w:val="24"/>
          <w:szCs w:val="24"/>
        </w:rPr>
        <w:t xml:space="preserve">May </w:t>
      </w:r>
      <w:proofErr w:type="gramStart"/>
      <w:r w:rsidRPr="001E4E3E">
        <w:rPr>
          <w:b/>
          <w:bCs/>
          <w:i/>
          <w:color w:val="FF0000"/>
          <w:sz w:val="24"/>
          <w:szCs w:val="24"/>
        </w:rPr>
        <w:t>25</w:t>
      </w:r>
      <w:r w:rsidRPr="001E4E3E">
        <w:rPr>
          <w:b/>
          <w:bCs/>
          <w:i/>
          <w:color w:val="FF0000"/>
          <w:sz w:val="24"/>
          <w:szCs w:val="24"/>
          <w:vertAlign w:val="superscript"/>
        </w:rPr>
        <w:t>th</w:t>
      </w:r>
      <w:r w:rsidRPr="001E4E3E">
        <w:rPr>
          <w:b/>
          <w:bCs/>
          <w:i/>
          <w:color w:val="FF0000"/>
          <w:sz w:val="24"/>
          <w:szCs w:val="24"/>
        </w:rPr>
        <w:t xml:space="preserve"> ,</w:t>
      </w:r>
      <w:proofErr w:type="gramEnd"/>
      <w:r w:rsidRPr="001E4E3E">
        <w:rPr>
          <w:b/>
          <w:bCs/>
          <w:i/>
          <w:color w:val="FF0000"/>
          <w:sz w:val="24"/>
          <w:szCs w:val="24"/>
        </w:rPr>
        <w:t xml:space="preserve"> Monday – Memorial Day  - service would be changed to Wednesday</w:t>
      </w:r>
    </w:p>
    <w:p w:rsidR="00AE1C3A" w:rsidRPr="001E4E3E" w:rsidRDefault="00AE1C3A" w:rsidP="00AE1C3A">
      <w:pPr>
        <w:rPr>
          <w:color w:val="FF0000"/>
          <w:sz w:val="24"/>
          <w:szCs w:val="24"/>
        </w:rPr>
      </w:pPr>
      <w:r w:rsidRPr="001E4E3E">
        <w:rPr>
          <w:color w:val="FF0000"/>
          <w:sz w:val="24"/>
          <w:szCs w:val="24"/>
        </w:rPr>
        <w:t>July 4</w:t>
      </w:r>
      <w:r w:rsidRPr="001E4E3E">
        <w:rPr>
          <w:color w:val="FF0000"/>
          <w:sz w:val="24"/>
          <w:szCs w:val="24"/>
          <w:vertAlign w:val="superscript"/>
        </w:rPr>
        <w:t>th</w:t>
      </w:r>
      <w:r w:rsidRPr="001E4E3E">
        <w:rPr>
          <w:color w:val="FF0000"/>
          <w:sz w:val="24"/>
          <w:szCs w:val="24"/>
        </w:rPr>
        <w:t>, Saturday – the 4</w:t>
      </w:r>
      <w:r w:rsidRPr="001E4E3E">
        <w:rPr>
          <w:color w:val="FF0000"/>
          <w:sz w:val="24"/>
          <w:szCs w:val="24"/>
          <w:vertAlign w:val="superscript"/>
        </w:rPr>
        <w:t>th</w:t>
      </w:r>
      <w:r w:rsidRPr="001E4E3E">
        <w:rPr>
          <w:color w:val="FF0000"/>
          <w:sz w:val="24"/>
          <w:szCs w:val="24"/>
        </w:rPr>
        <w:t xml:space="preserve"> of July – no change in service</w:t>
      </w:r>
    </w:p>
    <w:p w:rsidR="00AE1C3A" w:rsidRPr="001E4E3E" w:rsidRDefault="00AE1C3A" w:rsidP="00AE1C3A">
      <w:pPr>
        <w:rPr>
          <w:b/>
          <w:bCs/>
          <w:i/>
          <w:color w:val="FF0000"/>
          <w:sz w:val="24"/>
          <w:szCs w:val="24"/>
        </w:rPr>
      </w:pPr>
      <w:r w:rsidRPr="001E4E3E">
        <w:rPr>
          <w:b/>
          <w:bCs/>
          <w:i/>
          <w:color w:val="FF0000"/>
          <w:sz w:val="24"/>
          <w:szCs w:val="24"/>
        </w:rPr>
        <w:t>September 7</w:t>
      </w:r>
      <w:r w:rsidRPr="001E4E3E">
        <w:rPr>
          <w:b/>
          <w:bCs/>
          <w:i/>
          <w:color w:val="FF0000"/>
          <w:sz w:val="24"/>
          <w:szCs w:val="24"/>
          <w:vertAlign w:val="superscript"/>
        </w:rPr>
        <w:t>th</w:t>
      </w:r>
      <w:proofErr w:type="gramStart"/>
      <w:r w:rsidRPr="001E4E3E">
        <w:rPr>
          <w:b/>
          <w:bCs/>
          <w:i/>
          <w:color w:val="FF0000"/>
          <w:sz w:val="24"/>
          <w:szCs w:val="24"/>
        </w:rPr>
        <w:t>,  Monday</w:t>
      </w:r>
      <w:proofErr w:type="gramEnd"/>
      <w:r w:rsidRPr="001E4E3E">
        <w:rPr>
          <w:b/>
          <w:bCs/>
          <w:i/>
          <w:color w:val="FF0000"/>
          <w:sz w:val="24"/>
          <w:szCs w:val="24"/>
        </w:rPr>
        <w:t xml:space="preserve"> - Labor Day – service would be changed to Wednesday</w:t>
      </w:r>
    </w:p>
    <w:p w:rsidR="00AE1C3A" w:rsidRPr="001E4E3E" w:rsidRDefault="00AE1C3A" w:rsidP="00AE1C3A">
      <w:pPr>
        <w:rPr>
          <w:color w:val="FF0000"/>
          <w:sz w:val="24"/>
          <w:szCs w:val="24"/>
        </w:rPr>
      </w:pPr>
      <w:r w:rsidRPr="001E4E3E">
        <w:rPr>
          <w:color w:val="FF0000"/>
          <w:sz w:val="24"/>
          <w:szCs w:val="24"/>
        </w:rPr>
        <w:t xml:space="preserve">November </w:t>
      </w:r>
      <w:proofErr w:type="gramStart"/>
      <w:r w:rsidRPr="001E4E3E">
        <w:rPr>
          <w:color w:val="FF0000"/>
          <w:sz w:val="24"/>
          <w:szCs w:val="24"/>
        </w:rPr>
        <w:t>26</w:t>
      </w:r>
      <w:r w:rsidRPr="001E4E3E">
        <w:rPr>
          <w:color w:val="FF0000"/>
          <w:sz w:val="24"/>
          <w:szCs w:val="24"/>
          <w:vertAlign w:val="superscript"/>
        </w:rPr>
        <w:t>th</w:t>
      </w:r>
      <w:r w:rsidRPr="001E4E3E">
        <w:rPr>
          <w:color w:val="FF0000"/>
          <w:sz w:val="24"/>
          <w:szCs w:val="24"/>
        </w:rPr>
        <w:t xml:space="preserve"> ,</w:t>
      </w:r>
      <w:proofErr w:type="gramEnd"/>
      <w:r w:rsidRPr="001E4E3E">
        <w:rPr>
          <w:color w:val="FF0000"/>
          <w:sz w:val="24"/>
          <w:szCs w:val="24"/>
        </w:rPr>
        <w:t xml:space="preserve"> Thursday – Thanksgiving – no change in service</w:t>
      </w:r>
    </w:p>
    <w:p w:rsidR="00AE1C3A" w:rsidRDefault="00AE1C3A" w:rsidP="00AE1C3A">
      <w:pPr>
        <w:rPr>
          <w:color w:val="FF0000"/>
          <w:sz w:val="24"/>
          <w:szCs w:val="24"/>
        </w:rPr>
      </w:pPr>
      <w:r w:rsidRPr="001E4E3E">
        <w:rPr>
          <w:color w:val="FF0000"/>
          <w:sz w:val="24"/>
          <w:szCs w:val="24"/>
        </w:rPr>
        <w:t>December 25, - Friday – Christmas – no change in service</w:t>
      </w:r>
    </w:p>
    <w:p w:rsidR="001E4E3E" w:rsidRDefault="001E4E3E" w:rsidP="00AE1C3A">
      <w:pPr>
        <w:rPr>
          <w:color w:val="FF0000"/>
          <w:sz w:val="24"/>
          <w:szCs w:val="24"/>
        </w:rPr>
      </w:pPr>
    </w:p>
    <w:p w:rsidR="001E4E3E" w:rsidRPr="001E4E3E" w:rsidRDefault="001E4E3E" w:rsidP="00AE1C3A">
      <w:pPr>
        <w:rPr>
          <w:sz w:val="24"/>
          <w:szCs w:val="24"/>
        </w:rPr>
      </w:pPr>
      <w:r>
        <w:rPr>
          <w:sz w:val="24"/>
          <w:szCs w:val="24"/>
        </w:rPr>
        <w:t>CGS also posts collection changes in the event of a weather emergency.  You can find that information on their website at www</w:t>
      </w:r>
      <w:bookmarkStart w:id="0" w:name="_GoBack"/>
      <w:bookmarkEnd w:id="0"/>
      <w:r>
        <w:rPr>
          <w:sz w:val="24"/>
          <w:szCs w:val="24"/>
        </w:rPr>
        <w:t xml:space="preserve">.cgsservices.com.  If for some reason trash collection was missed (other than having it out after 6:00 a.m.) you can email CGS at </w:t>
      </w:r>
      <w:hyperlink r:id="rId9" w:history="1">
        <w:r w:rsidRPr="0078580B">
          <w:rPr>
            <w:rStyle w:val="Hyperlink"/>
            <w:sz w:val="24"/>
            <w:szCs w:val="24"/>
          </w:rPr>
          <w:t>dispatch@cgsservices.com</w:t>
        </w:r>
      </w:hyperlink>
      <w:r>
        <w:rPr>
          <w:sz w:val="24"/>
          <w:szCs w:val="24"/>
        </w:rPr>
        <w:t xml:space="preserve"> or call 765-763-6258, ext. 233. </w:t>
      </w:r>
    </w:p>
    <w:p w:rsidR="00436D83" w:rsidRPr="00436D83" w:rsidRDefault="00436D83" w:rsidP="00436D83">
      <w:pPr>
        <w:pStyle w:val="NoSpacing"/>
        <w:rPr>
          <w:rFonts w:asciiTheme="minorHAnsi" w:hAnsiTheme="minorHAnsi"/>
          <w:color w:val="2E2E2E"/>
        </w:rPr>
      </w:pPr>
    </w:p>
    <w:p w:rsidR="00436D83" w:rsidRPr="00436D83" w:rsidRDefault="00436D83" w:rsidP="00436D83">
      <w:pPr>
        <w:pStyle w:val="ListParagraph"/>
        <w:shd w:val="clear" w:color="auto" w:fill="FFFFFF"/>
        <w:spacing w:before="100" w:beforeAutospacing="1" w:after="100" w:afterAutospacing="1"/>
        <w:rPr>
          <w:rFonts w:eastAsia="Times New Roman"/>
          <w:color w:val="2E2E2E"/>
        </w:rPr>
      </w:pPr>
    </w:p>
    <w:p w:rsidR="00436D83" w:rsidRPr="0027422C" w:rsidRDefault="00436D83" w:rsidP="00436D83">
      <w:pPr>
        <w:pStyle w:val="ListParagraph"/>
        <w:rPr>
          <w:b/>
          <w:sz w:val="20"/>
          <w:szCs w:val="20"/>
        </w:rPr>
      </w:pPr>
    </w:p>
    <w:sectPr w:rsidR="00436D83" w:rsidRPr="0027422C" w:rsidSect="007335DF">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6107"/>
    <w:multiLevelType w:val="multilevel"/>
    <w:tmpl w:val="1F7A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EA0A20"/>
    <w:multiLevelType w:val="hybridMultilevel"/>
    <w:tmpl w:val="586A5B8A"/>
    <w:lvl w:ilvl="0" w:tplc="9EE415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D5CC0"/>
    <w:multiLevelType w:val="hybridMultilevel"/>
    <w:tmpl w:val="E698D4AE"/>
    <w:lvl w:ilvl="0" w:tplc="04090001">
      <w:start w:val="1"/>
      <w:numFmt w:val="bullet"/>
      <w:lvlText w:val=""/>
      <w:lvlJc w:val="left"/>
      <w:pPr>
        <w:ind w:left="585" w:hanging="360"/>
      </w:pPr>
      <w:rPr>
        <w:rFonts w:ascii="Symbol" w:hAnsi="Symbol" w:hint="default"/>
      </w:rPr>
    </w:lvl>
    <w:lvl w:ilvl="1" w:tplc="04090003">
      <w:start w:val="1"/>
      <w:numFmt w:val="bullet"/>
      <w:lvlText w:val="o"/>
      <w:lvlJc w:val="left"/>
      <w:pPr>
        <w:ind w:left="1305" w:hanging="360"/>
      </w:pPr>
      <w:rPr>
        <w:rFonts w:ascii="Courier New" w:hAnsi="Courier New" w:cs="Courier New" w:hint="default"/>
      </w:rPr>
    </w:lvl>
    <w:lvl w:ilvl="2" w:tplc="04090005">
      <w:start w:val="1"/>
      <w:numFmt w:val="bullet"/>
      <w:lvlText w:val=""/>
      <w:lvlJc w:val="left"/>
      <w:pPr>
        <w:ind w:left="2025" w:hanging="360"/>
      </w:pPr>
      <w:rPr>
        <w:rFonts w:ascii="Wingdings" w:hAnsi="Wingdings" w:hint="default"/>
      </w:rPr>
    </w:lvl>
    <w:lvl w:ilvl="3" w:tplc="04090001">
      <w:start w:val="1"/>
      <w:numFmt w:val="bullet"/>
      <w:lvlText w:val=""/>
      <w:lvlJc w:val="left"/>
      <w:pPr>
        <w:ind w:left="2745" w:hanging="360"/>
      </w:pPr>
      <w:rPr>
        <w:rFonts w:ascii="Symbol" w:hAnsi="Symbol" w:hint="default"/>
      </w:rPr>
    </w:lvl>
    <w:lvl w:ilvl="4" w:tplc="04090003">
      <w:start w:val="1"/>
      <w:numFmt w:val="bullet"/>
      <w:lvlText w:val="o"/>
      <w:lvlJc w:val="left"/>
      <w:pPr>
        <w:ind w:left="3465" w:hanging="360"/>
      </w:pPr>
      <w:rPr>
        <w:rFonts w:ascii="Courier New" w:hAnsi="Courier New" w:cs="Courier New" w:hint="default"/>
      </w:rPr>
    </w:lvl>
    <w:lvl w:ilvl="5" w:tplc="04090005">
      <w:start w:val="1"/>
      <w:numFmt w:val="bullet"/>
      <w:lvlText w:val=""/>
      <w:lvlJc w:val="left"/>
      <w:pPr>
        <w:ind w:left="4185" w:hanging="360"/>
      </w:pPr>
      <w:rPr>
        <w:rFonts w:ascii="Wingdings" w:hAnsi="Wingdings" w:hint="default"/>
      </w:rPr>
    </w:lvl>
    <w:lvl w:ilvl="6" w:tplc="04090001">
      <w:start w:val="1"/>
      <w:numFmt w:val="bullet"/>
      <w:lvlText w:val=""/>
      <w:lvlJc w:val="left"/>
      <w:pPr>
        <w:ind w:left="4905" w:hanging="360"/>
      </w:pPr>
      <w:rPr>
        <w:rFonts w:ascii="Symbol" w:hAnsi="Symbol" w:hint="default"/>
      </w:rPr>
    </w:lvl>
    <w:lvl w:ilvl="7" w:tplc="04090003">
      <w:start w:val="1"/>
      <w:numFmt w:val="bullet"/>
      <w:lvlText w:val="o"/>
      <w:lvlJc w:val="left"/>
      <w:pPr>
        <w:ind w:left="5625" w:hanging="360"/>
      </w:pPr>
      <w:rPr>
        <w:rFonts w:ascii="Courier New" w:hAnsi="Courier New" w:cs="Courier New" w:hint="default"/>
      </w:rPr>
    </w:lvl>
    <w:lvl w:ilvl="8" w:tplc="04090005">
      <w:start w:val="1"/>
      <w:numFmt w:val="bullet"/>
      <w:lvlText w:val=""/>
      <w:lvlJc w:val="left"/>
      <w:pPr>
        <w:ind w:left="63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43"/>
    <w:rsid w:val="00002F8A"/>
    <w:rsid w:val="000C58C6"/>
    <w:rsid w:val="000E5984"/>
    <w:rsid w:val="00161C2A"/>
    <w:rsid w:val="001B6E57"/>
    <w:rsid w:val="001E4E3E"/>
    <w:rsid w:val="001F0DE6"/>
    <w:rsid w:val="0027422C"/>
    <w:rsid w:val="00341E43"/>
    <w:rsid w:val="003E2804"/>
    <w:rsid w:val="00436D83"/>
    <w:rsid w:val="007335DF"/>
    <w:rsid w:val="00AD5C18"/>
    <w:rsid w:val="00AE1C3A"/>
    <w:rsid w:val="00B5638D"/>
    <w:rsid w:val="00C22B81"/>
    <w:rsid w:val="00C67274"/>
    <w:rsid w:val="00D16EF3"/>
    <w:rsid w:val="00D20400"/>
    <w:rsid w:val="00E6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43"/>
    <w:pPr>
      <w:ind w:left="720"/>
      <w:contextualSpacing/>
    </w:pPr>
  </w:style>
  <w:style w:type="character" w:styleId="Hyperlink">
    <w:name w:val="Hyperlink"/>
    <w:basedOn w:val="DefaultParagraphFont"/>
    <w:uiPriority w:val="99"/>
    <w:unhideWhenUsed/>
    <w:rsid w:val="00AD5C18"/>
    <w:rPr>
      <w:color w:val="0000FF" w:themeColor="hyperlink"/>
      <w:u w:val="single"/>
    </w:rPr>
  </w:style>
  <w:style w:type="paragraph" w:styleId="BalloonText">
    <w:name w:val="Balloon Text"/>
    <w:basedOn w:val="Normal"/>
    <w:link w:val="BalloonTextChar"/>
    <w:uiPriority w:val="99"/>
    <w:semiHidden/>
    <w:unhideWhenUsed/>
    <w:rsid w:val="00C67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74"/>
    <w:rPr>
      <w:rFonts w:ascii="Tahoma" w:hAnsi="Tahoma" w:cs="Tahoma"/>
      <w:sz w:val="16"/>
      <w:szCs w:val="16"/>
    </w:rPr>
  </w:style>
  <w:style w:type="paragraph" w:styleId="NoSpacing">
    <w:name w:val="No Spacing"/>
    <w:uiPriority w:val="1"/>
    <w:qFormat/>
    <w:rsid w:val="00436D83"/>
    <w:pPr>
      <w:spacing w:after="0" w:line="240" w:lineRule="auto"/>
    </w:pPr>
    <w:rPr>
      <w:rFonts w:ascii="Verdana" w:hAnsi="Verdana" w:cs="Times New Roman"/>
      <w:color w:val="00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43"/>
    <w:pPr>
      <w:ind w:left="720"/>
      <w:contextualSpacing/>
    </w:pPr>
  </w:style>
  <w:style w:type="character" w:styleId="Hyperlink">
    <w:name w:val="Hyperlink"/>
    <w:basedOn w:val="DefaultParagraphFont"/>
    <w:uiPriority w:val="99"/>
    <w:unhideWhenUsed/>
    <w:rsid w:val="00AD5C18"/>
    <w:rPr>
      <w:color w:val="0000FF" w:themeColor="hyperlink"/>
      <w:u w:val="single"/>
    </w:rPr>
  </w:style>
  <w:style w:type="paragraph" w:styleId="BalloonText">
    <w:name w:val="Balloon Text"/>
    <w:basedOn w:val="Normal"/>
    <w:link w:val="BalloonTextChar"/>
    <w:uiPriority w:val="99"/>
    <w:semiHidden/>
    <w:unhideWhenUsed/>
    <w:rsid w:val="00C67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74"/>
    <w:rPr>
      <w:rFonts w:ascii="Tahoma" w:hAnsi="Tahoma" w:cs="Tahoma"/>
      <w:sz w:val="16"/>
      <w:szCs w:val="16"/>
    </w:rPr>
  </w:style>
  <w:style w:type="paragraph" w:styleId="NoSpacing">
    <w:name w:val="No Spacing"/>
    <w:uiPriority w:val="1"/>
    <w:qFormat/>
    <w:rsid w:val="00436D83"/>
    <w:pPr>
      <w:spacing w:after="0" w:line="240" w:lineRule="auto"/>
    </w:pPr>
    <w:rPr>
      <w:rFonts w:ascii="Verdana" w:hAnsi="Verdana" w:cs="Times New Roman"/>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07762">
      <w:bodyDiv w:val="1"/>
      <w:marLeft w:val="0"/>
      <w:marRight w:val="0"/>
      <w:marTop w:val="0"/>
      <w:marBottom w:val="0"/>
      <w:divBdr>
        <w:top w:val="none" w:sz="0" w:space="0" w:color="auto"/>
        <w:left w:val="none" w:sz="0" w:space="0" w:color="auto"/>
        <w:bottom w:val="none" w:sz="0" w:space="0" w:color="auto"/>
        <w:right w:val="none" w:sz="0" w:space="0" w:color="auto"/>
      </w:divBdr>
    </w:div>
    <w:div w:id="21272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sservices.com" TargetMode="External"/><Relationship Id="rId3" Type="http://schemas.microsoft.com/office/2007/relationships/stylesWithEffects" Target="stylesWithEffects.xml"/><Relationship Id="rId7" Type="http://schemas.openxmlformats.org/officeDocument/2006/relationships/hyperlink" Target="http://www.cgs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patch@cg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12</cp:revision>
  <dcterms:created xsi:type="dcterms:W3CDTF">2014-10-15T13:06:00Z</dcterms:created>
  <dcterms:modified xsi:type="dcterms:W3CDTF">2014-11-18T21:23:00Z</dcterms:modified>
</cp:coreProperties>
</file>