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9C4A58" w14:textId="77777777" w:rsidR="00F07606" w:rsidRPr="002C76DF" w:rsidRDefault="00F07606" w:rsidP="00F07606">
      <w:pPr>
        <w:pStyle w:val="TitleUnbold"/>
      </w:pPr>
      <w:bookmarkStart w:id="0" w:name="_GoBack"/>
      <w:bookmarkEnd w:id="0"/>
      <w:r w:rsidRPr="002C76DF">
        <w:t xml:space="preserve">RESOLUTION NO. </w:t>
      </w:r>
      <w:r>
        <w:t>040419</w:t>
      </w:r>
    </w:p>
    <w:p w14:paraId="12DD049D" w14:textId="77777777" w:rsidR="00F07606" w:rsidRPr="002C76DF" w:rsidRDefault="00F07606" w:rsidP="00F07606">
      <w:pPr>
        <w:jc w:val="center"/>
      </w:pPr>
      <w:r w:rsidRPr="002C76DF">
        <w:t>DECLARATORY RESOLUTION OF THE</w:t>
      </w:r>
      <w:r w:rsidRPr="002C76DF">
        <w:br/>
      </w:r>
      <w:r>
        <w:t>MCCORDSVILLE</w:t>
      </w:r>
      <w:r w:rsidRPr="002C76DF">
        <w:t xml:space="preserve"> REDEVELOPMENT COMMISSION</w:t>
      </w:r>
    </w:p>
    <w:p w14:paraId="4406AB37" w14:textId="77777777" w:rsidR="00F07606" w:rsidRPr="002C76DF" w:rsidRDefault="00F07606" w:rsidP="00F07606">
      <w:pPr>
        <w:jc w:val="center"/>
        <w:rPr>
          <w:b/>
        </w:rPr>
      </w:pPr>
    </w:p>
    <w:p w14:paraId="4EE32EF4" w14:textId="77777777" w:rsidR="00F07606" w:rsidRPr="002C76DF" w:rsidRDefault="00F07606" w:rsidP="00F07606">
      <w:pPr>
        <w:pStyle w:val="1stLineIndentSS"/>
      </w:pPr>
      <w:r w:rsidRPr="002C76DF">
        <w:t xml:space="preserve">WHEREAS, the </w:t>
      </w:r>
      <w:proofErr w:type="spellStart"/>
      <w:r w:rsidRPr="002C76DF">
        <w:t>McCordsville</w:t>
      </w:r>
      <w:proofErr w:type="spellEnd"/>
      <w:r w:rsidRPr="002C76DF">
        <w:t xml:space="preserve"> Redevelopment Commission ("Commission") has investigated, studied and surveyed economic development areas within the corporate boundaries of the Town of </w:t>
      </w:r>
      <w:proofErr w:type="spellStart"/>
      <w:r w:rsidRPr="002C76DF">
        <w:t>McCordsville</w:t>
      </w:r>
      <w:proofErr w:type="spellEnd"/>
      <w:r w:rsidRPr="002C76DF">
        <w:t>, Indiana ("Town"); and</w:t>
      </w:r>
    </w:p>
    <w:p w14:paraId="7C8D1589" w14:textId="77777777" w:rsidR="00F07606" w:rsidRPr="002C76DF" w:rsidRDefault="00F07606" w:rsidP="00F07606">
      <w:pPr>
        <w:pStyle w:val="1stLineIndentSS"/>
      </w:pPr>
      <w:r w:rsidRPr="002C76DF">
        <w:t>WHEREAS, the Commission has selected an economic development area to be developed under IC 36-7-14 and IC 36-7-25 (collectively, "Act"); and</w:t>
      </w:r>
    </w:p>
    <w:p w14:paraId="4B80333D" w14:textId="77777777" w:rsidR="00F07606" w:rsidRPr="002C76DF" w:rsidRDefault="00F07606" w:rsidP="00F07606">
      <w:pPr>
        <w:pStyle w:val="1stLineIndentSS"/>
      </w:pPr>
      <w:r w:rsidRPr="002C76DF">
        <w:t>WHEREAS, the Commission has prepared an economic development plan ("Plan") for the selected economic development area, which Plan is attached to and incorporated by reference in this resolution; and</w:t>
      </w:r>
    </w:p>
    <w:p w14:paraId="103A786A" w14:textId="77777777" w:rsidR="00F07606" w:rsidRPr="002C76DF" w:rsidRDefault="00F07606" w:rsidP="00F07606">
      <w:pPr>
        <w:pStyle w:val="1stLineIndentSS"/>
      </w:pPr>
      <w:r w:rsidRPr="002C76DF">
        <w:t>WHEREAS, the Commission has caused to be prepared:</w:t>
      </w:r>
    </w:p>
    <w:p w14:paraId="2E2A3866" w14:textId="77777777" w:rsidR="00F07606" w:rsidRPr="002C76DF" w:rsidRDefault="00F07606" w:rsidP="00050267">
      <w:pPr>
        <w:pStyle w:val="Heading1"/>
      </w:pPr>
      <w:r w:rsidRPr="002C76DF">
        <w:t>A map and plat showing:</w:t>
      </w:r>
    </w:p>
    <w:p w14:paraId="24C27C3F" w14:textId="77777777" w:rsidR="00F07606" w:rsidRPr="002C76DF" w:rsidRDefault="00F07606" w:rsidP="00F07606">
      <w:pPr>
        <w:pStyle w:val="Heading2"/>
      </w:pPr>
      <w:r w:rsidRPr="002C76DF">
        <w:t>the boundaries of the area; and</w:t>
      </w:r>
    </w:p>
    <w:p w14:paraId="54253289" w14:textId="77777777" w:rsidR="00F07606" w:rsidRPr="002C76DF" w:rsidRDefault="00F07606" w:rsidP="00F07606">
      <w:pPr>
        <w:pStyle w:val="Heading2"/>
      </w:pPr>
      <w:r w:rsidRPr="002C76DF">
        <w:t xml:space="preserve">the location of various parcels of property, streets, alleys, and other features that may affect the clearance, </w:t>
      </w:r>
      <w:proofErr w:type="spellStart"/>
      <w:r w:rsidRPr="002C76DF">
        <w:t>replatting</w:t>
      </w:r>
      <w:proofErr w:type="spellEnd"/>
      <w:r w:rsidRPr="002C76DF">
        <w:t xml:space="preserve">, </w:t>
      </w:r>
      <w:proofErr w:type="spellStart"/>
      <w:r w:rsidRPr="002C76DF">
        <w:t>replanning</w:t>
      </w:r>
      <w:proofErr w:type="spellEnd"/>
      <w:r w:rsidRPr="002C76DF">
        <w:t>, rezoning or economic development of the area, if any;</w:t>
      </w:r>
    </w:p>
    <w:p w14:paraId="32108DB5" w14:textId="77777777" w:rsidR="00F07606" w:rsidRDefault="00F07606" w:rsidP="00F07606">
      <w:pPr>
        <w:pStyle w:val="Heading1"/>
      </w:pPr>
      <w:r w:rsidRPr="002C76DF">
        <w:t>An estimate of the costs to be incurred for the economic development of property; and</w:t>
      </w:r>
    </w:p>
    <w:p w14:paraId="40192DB9" w14:textId="77777777" w:rsidR="00F07606" w:rsidRPr="008F6D80" w:rsidRDefault="00F07606" w:rsidP="00F07606">
      <w:pPr>
        <w:pStyle w:val="Heading1"/>
      </w:pPr>
      <w:r w:rsidRPr="008F6D80">
        <w:t>List of the various parcels of property that may be affected,</w:t>
      </w:r>
      <w:r w:rsidRPr="002C76DF">
        <w:t xml:space="preserve"> </w:t>
      </w:r>
      <w:r w:rsidRPr="000102BA">
        <w:t>other than</w:t>
      </w:r>
      <w:r w:rsidRPr="008F6D80">
        <w:t xml:space="preserve"> by acquisition, by the establishment of the plan attached as </w:t>
      </w:r>
      <w:r w:rsidRPr="008F6D80">
        <w:rPr>
          <w:u w:val="single"/>
        </w:rPr>
        <w:t>Exhibit B</w:t>
      </w:r>
      <w:r w:rsidRPr="008F6D80">
        <w:t>; and</w:t>
      </w:r>
    </w:p>
    <w:p w14:paraId="20FBEB4D" w14:textId="77777777" w:rsidR="00F07606" w:rsidRPr="00A0093B" w:rsidRDefault="00F07606" w:rsidP="00F07606">
      <w:pPr>
        <w:pStyle w:val="1stLineIndentSS"/>
      </w:pPr>
      <w:r w:rsidRPr="00A0093B">
        <w:t>WHEREAS, the Commission has caused to be prepared a factual report ("Report") in support of the findings contained in this resolution, which Report is attached to and incorporated by reference in this resolution;</w:t>
      </w:r>
    </w:p>
    <w:p w14:paraId="7B7E9B52" w14:textId="77777777" w:rsidR="00F07606" w:rsidRPr="00A0093B" w:rsidRDefault="00F07606" w:rsidP="00F07606">
      <w:pPr>
        <w:pStyle w:val="1stLineIndentSS"/>
      </w:pPr>
      <w:r w:rsidRPr="00A0093B">
        <w:t>NOW, THEREFORE, BE IT RESOLVED BY THE MCCORDSVILLE REDEVELOPMENT COMMISSION THAT:</w:t>
      </w:r>
    </w:p>
    <w:p w14:paraId="43199B64" w14:textId="77777777" w:rsidR="00F07606" w:rsidRPr="00A0093B" w:rsidRDefault="00F07606" w:rsidP="00130EE3">
      <w:pPr>
        <w:pStyle w:val="Heading4"/>
        <w:numPr>
          <w:ilvl w:val="3"/>
          <w:numId w:val="48"/>
        </w:numPr>
      </w:pPr>
      <w:r w:rsidRPr="00A0093B">
        <w:t>The Commission has selected as an economic development area an area within its corporate boundaries, which area the Commission is hereby designating as the</w:t>
      </w:r>
      <w:r>
        <w:t xml:space="preserve"> </w:t>
      </w:r>
      <w:proofErr w:type="spellStart"/>
      <w:r>
        <w:t>McCordsville</w:t>
      </w:r>
      <w:proofErr w:type="spellEnd"/>
      <w:r>
        <w:t xml:space="preserve"> Mt. Comfort Corridor</w:t>
      </w:r>
      <w:r w:rsidRPr="00A0093B">
        <w:t xml:space="preserve"> Economic Development Area ("Area"), and which Area is described in </w:t>
      </w:r>
      <w:r w:rsidRPr="00130EE3">
        <w:rPr>
          <w:u w:val="single"/>
        </w:rPr>
        <w:t>Exhibit A</w:t>
      </w:r>
      <w:r w:rsidRPr="00A0093B">
        <w:t>.</w:t>
      </w:r>
    </w:p>
    <w:p w14:paraId="486B15E2" w14:textId="77777777" w:rsidR="00F07606" w:rsidRPr="00A0093B" w:rsidRDefault="00F07606" w:rsidP="00F07606">
      <w:pPr>
        <w:pStyle w:val="Heading4"/>
      </w:pPr>
      <w:r w:rsidRPr="00A0093B">
        <w:t xml:space="preserve">The Commission finds that the Plan for the Area: </w:t>
      </w:r>
    </w:p>
    <w:p w14:paraId="4F334EAD" w14:textId="77777777" w:rsidR="00F07606" w:rsidRPr="00A0093B" w:rsidRDefault="00F07606" w:rsidP="00F07606">
      <w:pPr>
        <w:pStyle w:val="Heading6"/>
      </w:pPr>
      <w:r>
        <w:t>Assists in the promotion of</w:t>
      </w:r>
      <w:r w:rsidRPr="00A0093B">
        <w:t xml:space="preserve"> significant opportunities for the gainful employment of the citizens of the Town;</w:t>
      </w:r>
    </w:p>
    <w:p w14:paraId="7E5E18F0" w14:textId="77777777" w:rsidR="00F07606" w:rsidRPr="00A0093B" w:rsidRDefault="00F07606" w:rsidP="00F07606">
      <w:pPr>
        <w:pStyle w:val="Heading6"/>
      </w:pPr>
      <w:r w:rsidRPr="00A0093B">
        <w:lastRenderedPageBreak/>
        <w:t>Assists in the attraction of major new business enterprises to the Town;</w:t>
      </w:r>
    </w:p>
    <w:p w14:paraId="7AEFA413" w14:textId="77777777" w:rsidR="00F07606" w:rsidRPr="00A0093B" w:rsidRDefault="00F07606" w:rsidP="00F07606">
      <w:pPr>
        <w:pStyle w:val="Heading6"/>
      </w:pPr>
      <w:r w:rsidRPr="00A0093B">
        <w:t>Benefits the public health, safety, morals and welfare of the citizens of the Town;</w:t>
      </w:r>
    </w:p>
    <w:p w14:paraId="56765487" w14:textId="77777777" w:rsidR="00F07606" w:rsidRPr="00A0093B" w:rsidRDefault="00F07606" w:rsidP="00F07606">
      <w:pPr>
        <w:pStyle w:val="Heading6"/>
      </w:pPr>
      <w:r w:rsidRPr="00A0093B">
        <w:t>Increases the economic well-being of the Town and the State of Indiana; and</w:t>
      </w:r>
    </w:p>
    <w:p w14:paraId="1495A0FA" w14:textId="77777777" w:rsidR="00F07606" w:rsidRPr="00A0093B" w:rsidRDefault="00F07606" w:rsidP="00F07606">
      <w:pPr>
        <w:pStyle w:val="Heading6"/>
      </w:pPr>
      <w:r w:rsidRPr="00A0093B">
        <w:t>Serves to protect and increase property values in the Town and the State of Indiana.</w:t>
      </w:r>
    </w:p>
    <w:p w14:paraId="4B4D59CE" w14:textId="77777777" w:rsidR="00F07606" w:rsidRPr="00A0093B" w:rsidRDefault="00F07606" w:rsidP="00F07606">
      <w:pPr>
        <w:pStyle w:val="Heading4"/>
        <w:numPr>
          <w:ilvl w:val="3"/>
          <w:numId w:val="14"/>
        </w:numPr>
      </w:pPr>
      <w:r w:rsidRPr="00A0093B">
        <w:t>The Commission finds that the Plan cannot be achieved by regulatory processes or by the ordinary operation of private enterprise without resort</w:t>
      </w:r>
      <w:r>
        <w:t>ing</w:t>
      </w:r>
      <w:r w:rsidRPr="00A0093B">
        <w:t xml:space="preserve"> to the powers provided the Commission under IC 36-7-14 because of the lack of local public improvements and the costs of construction of</w:t>
      </w:r>
      <w:r w:rsidRPr="002C76DF">
        <w:rPr>
          <w:b/>
        </w:rPr>
        <w:t xml:space="preserve"> </w:t>
      </w:r>
      <w:r w:rsidRPr="00A0093B">
        <w:t>road, water, sewer and storm</w:t>
      </w:r>
      <w:r w:rsidRPr="002C76DF">
        <w:rPr>
          <w:b/>
        </w:rPr>
        <w:t xml:space="preserve"> </w:t>
      </w:r>
      <w:r w:rsidRPr="004517CD">
        <w:t>drainage</w:t>
      </w:r>
      <w:r w:rsidRPr="002C76DF">
        <w:rPr>
          <w:b/>
        </w:rPr>
        <w:t xml:space="preserve"> </w:t>
      </w:r>
      <w:r w:rsidRPr="00A0093B">
        <w:t>infrastructure improvements</w:t>
      </w:r>
      <w:r>
        <w:t xml:space="preserve"> </w:t>
      </w:r>
      <w:r w:rsidRPr="00A0093B">
        <w:t xml:space="preserve">needed to serve the Area prevents the improvements from being undertaken solely by private enterprise.  There is no regulatory process available to build infrastructure or to provide incentives to encourage economic growth in the Area.  Also, the development and implementation of </w:t>
      </w:r>
      <w:r>
        <w:t xml:space="preserve">a </w:t>
      </w:r>
      <w:r w:rsidRPr="00A0093B">
        <w:t xml:space="preserve">comprehensive </w:t>
      </w:r>
      <w:r>
        <w:t>plan</w:t>
      </w:r>
      <w:r w:rsidRPr="00A0093B">
        <w:t xml:space="preserve"> for the land use, </w:t>
      </w:r>
      <w:r>
        <w:t>road and utility infrastructure, and streetscape and signage,</w:t>
      </w:r>
      <w:r w:rsidRPr="00A0093B">
        <w:t xml:space="preserve"> </w:t>
      </w:r>
      <w:r>
        <w:t>is essential to the success of</w:t>
      </w:r>
      <w:r w:rsidRPr="00A0093B">
        <w:t xml:space="preserve"> site development in the Area.</w:t>
      </w:r>
    </w:p>
    <w:p w14:paraId="717B1C82" w14:textId="77777777" w:rsidR="00F07606" w:rsidRPr="00A0093B" w:rsidRDefault="00F07606" w:rsidP="00F07606">
      <w:pPr>
        <w:pStyle w:val="Heading4"/>
      </w:pPr>
      <w:r w:rsidRPr="00A0093B">
        <w:t xml:space="preserve">The Commission finds that the public health and welfare will be benefited by the accomplishment of the Plan for the Area, specifically by the construction of infrastructure improvements needed in the Area, including road, water, sewer </w:t>
      </w:r>
      <w:r>
        <w:t xml:space="preserve">and </w:t>
      </w:r>
      <w:r w:rsidRPr="00A0093B">
        <w:t xml:space="preserve">storm </w:t>
      </w:r>
      <w:r>
        <w:t>drainage</w:t>
      </w:r>
      <w:r w:rsidRPr="00A0093B">
        <w:t xml:space="preserve"> </w:t>
      </w:r>
      <w:r>
        <w:t>improvements t</w:t>
      </w:r>
      <w:r w:rsidRPr="00A0093B">
        <w:t>o stimulate private investment in the Area</w:t>
      </w:r>
      <w:r w:rsidR="006662DE">
        <w:t xml:space="preserve"> as demonstrated by the letters of support attached hereto as </w:t>
      </w:r>
      <w:r w:rsidR="006662DE">
        <w:rPr>
          <w:u w:val="single"/>
        </w:rPr>
        <w:t>Exhibit D</w:t>
      </w:r>
      <w:r w:rsidRPr="00A0093B">
        <w:t>.</w:t>
      </w:r>
    </w:p>
    <w:p w14:paraId="1B019DEA" w14:textId="77777777" w:rsidR="00F07606" w:rsidRPr="00A0093B" w:rsidRDefault="00F07606" w:rsidP="00F07606">
      <w:pPr>
        <w:pStyle w:val="Heading4"/>
      </w:pPr>
      <w:r w:rsidRPr="00A0093B">
        <w:t xml:space="preserve">The Commission finds that the accomplishment of the Plan will be of public utility and benefit as measured by a reasonable expectation of: </w:t>
      </w:r>
    </w:p>
    <w:p w14:paraId="2813E90F" w14:textId="77777777" w:rsidR="00F07606" w:rsidRPr="00A0093B" w:rsidRDefault="00F07606" w:rsidP="00F07606">
      <w:pPr>
        <w:pStyle w:val="Heading6"/>
        <w:numPr>
          <w:ilvl w:val="5"/>
          <w:numId w:val="8"/>
        </w:numPr>
      </w:pPr>
      <w:r w:rsidRPr="00A0093B">
        <w:t>The attraction of permanent jobs;</w:t>
      </w:r>
    </w:p>
    <w:p w14:paraId="1EE0B021" w14:textId="77777777" w:rsidR="00F07606" w:rsidRPr="00A0093B" w:rsidRDefault="00F07606" w:rsidP="00F07606">
      <w:pPr>
        <w:pStyle w:val="Heading6"/>
      </w:pPr>
      <w:r w:rsidRPr="00A0093B">
        <w:t>An increase in the property tax base;</w:t>
      </w:r>
    </w:p>
    <w:p w14:paraId="2CD1A700" w14:textId="77777777" w:rsidR="00F07606" w:rsidRPr="00A0093B" w:rsidRDefault="00F07606" w:rsidP="00F07606">
      <w:pPr>
        <w:pStyle w:val="Heading6"/>
      </w:pPr>
      <w:r w:rsidRPr="00A0093B">
        <w:t>Improved diversity of the economic base; and</w:t>
      </w:r>
    </w:p>
    <w:p w14:paraId="020069A5" w14:textId="77777777" w:rsidR="00F07606" w:rsidRPr="00A0093B" w:rsidRDefault="00F07606" w:rsidP="00F07606">
      <w:pPr>
        <w:pStyle w:val="Heading6"/>
      </w:pPr>
      <w:r w:rsidRPr="00A0093B">
        <w:t xml:space="preserve">Other similar benefits, specifically by providing essential </w:t>
      </w:r>
      <w:r>
        <w:t xml:space="preserve">road, </w:t>
      </w:r>
      <w:r w:rsidRPr="00A0093B">
        <w:t xml:space="preserve">water, sewer and </w:t>
      </w:r>
      <w:r>
        <w:t>storm drainage</w:t>
      </w:r>
      <w:r w:rsidRPr="00A0093B">
        <w:t xml:space="preserve"> to support industrial </w:t>
      </w:r>
      <w:r>
        <w:t xml:space="preserve">and commercial </w:t>
      </w:r>
      <w:r w:rsidRPr="00A0093B">
        <w:t>development</w:t>
      </w:r>
      <w:r>
        <w:t xml:space="preserve"> in the Area</w:t>
      </w:r>
      <w:r w:rsidRPr="00A0093B">
        <w:t>.</w:t>
      </w:r>
    </w:p>
    <w:p w14:paraId="64E18CB8" w14:textId="77777777" w:rsidR="00F07606" w:rsidRPr="008F6D80" w:rsidRDefault="00F07606" w:rsidP="00F07606">
      <w:pPr>
        <w:pStyle w:val="Heading4"/>
      </w:pPr>
      <w:r w:rsidRPr="008F6D80">
        <w:t>The plan for the Area conforms to other development and redevelopment plans for the Town.</w:t>
      </w:r>
    </w:p>
    <w:p w14:paraId="3BE06E60" w14:textId="77777777" w:rsidR="00F07606" w:rsidRPr="004F38FE" w:rsidRDefault="00F07606" w:rsidP="00F07606">
      <w:pPr>
        <w:pStyle w:val="Heading4"/>
      </w:pPr>
      <w:r>
        <w:rPr>
          <w:color w:val="000000"/>
        </w:rPr>
        <w:t xml:space="preserve">The Commission proposes to acquire interests in real property within the boundaries of the Area as shown in the Plan.  The list of owners of various parcels of property proposed to be acquired is attached as </w:t>
      </w:r>
      <w:r>
        <w:rPr>
          <w:color w:val="000000"/>
          <w:u w:val="single"/>
        </w:rPr>
        <w:t>Exhibit B</w:t>
      </w:r>
      <w:r>
        <w:rPr>
          <w:color w:val="000000"/>
        </w:rPr>
        <w:t>.</w:t>
      </w:r>
      <w:r>
        <w:rPr>
          <w:b/>
        </w:rPr>
        <w:t xml:space="preserve"> </w:t>
      </w:r>
    </w:p>
    <w:p w14:paraId="2BF72933" w14:textId="77777777" w:rsidR="00F07606" w:rsidRPr="002C76DF" w:rsidRDefault="00F07606" w:rsidP="00F07606">
      <w:pPr>
        <w:pStyle w:val="1stLineIndentSS"/>
        <w:rPr>
          <w:b/>
        </w:rPr>
      </w:pPr>
      <w:r w:rsidRPr="004F38FE">
        <w:t xml:space="preserve">The Commission hereby finds that the property so described in </w:t>
      </w:r>
      <w:r w:rsidRPr="004F38FE">
        <w:rPr>
          <w:u w:val="single"/>
        </w:rPr>
        <w:t>Exhibit B</w:t>
      </w:r>
      <w:r w:rsidRPr="004F38FE">
        <w:t xml:space="preserve"> is the property that may be affected by the establishment of the Area because the properties are in the Area and property values would reasonably be expected to increase as a result of creating the Area and implementing the Plan.</w:t>
      </w:r>
    </w:p>
    <w:p w14:paraId="43F45894" w14:textId="77777777" w:rsidR="00F07606" w:rsidRPr="004F38FE" w:rsidRDefault="00F07606" w:rsidP="00F07606">
      <w:pPr>
        <w:pStyle w:val="Heading4"/>
      </w:pPr>
      <w:r w:rsidRPr="004F38FE">
        <w:lastRenderedPageBreak/>
        <w:t>The Commission estimates that the costs, if any, to be i</w:t>
      </w:r>
      <w:r>
        <w:t xml:space="preserve">ncurred for the initial </w:t>
      </w:r>
      <w:r w:rsidRPr="004F38FE">
        <w:t>economic development of property will be approximately $</w:t>
      </w:r>
      <w:r>
        <w:t xml:space="preserve">23,569,000 as set forth on </w:t>
      </w:r>
      <w:r>
        <w:rPr>
          <w:u w:val="single"/>
        </w:rPr>
        <w:t>Exhibit C</w:t>
      </w:r>
      <w:r w:rsidRPr="004F38FE">
        <w:t>.</w:t>
      </w:r>
      <w:r>
        <w:rPr>
          <w:b/>
        </w:rPr>
        <w:t xml:space="preserve">  </w:t>
      </w:r>
      <w:r>
        <w:t>The costs to be incurred for the acquisition of property will not exceed the average of two appraisals unless specifically approved by resolution of the Commission.</w:t>
      </w:r>
    </w:p>
    <w:p w14:paraId="0FF6F172" w14:textId="77777777" w:rsidR="00F07606" w:rsidRPr="004F38FE" w:rsidRDefault="00F07606" w:rsidP="00F07606">
      <w:pPr>
        <w:pStyle w:val="Heading4"/>
      </w:pPr>
      <w:r w:rsidRPr="004F38FE">
        <w:t xml:space="preserve">The Commission finds that no residents of the Area will be displaced by any project resulting from the Plan; and, therefore, the Commission finds that it does not need to </w:t>
      </w:r>
      <w:proofErr w:type="gramStart"/>
      <w:r w:rsidRPr="004F38FE">
        <w:t>give consideration to</w:t>
      </w:r>
      <w:proofErr w:type="gramEnd"/>
      <w:r w:rsidRPr="004F38FE">
        <w:t xml:space="preserve"> transitional and permanent provisions for adequate housing for the residents. </w:t>
      </w:r>
    </w:p>
    <w:p w14:paraId="0F99676D" w14:textId="77777777" w:rsidR="00F07606" w:rsidRPr="002A30FA" w:rsidRDefault="00F07606" w:rsidP="00F07606">
      <w:pPr>
        <w:pStyle w:val="Heading4"/>
      </w:pPr>
      <w:proofErr w:type="gramStart"/>
      <w:r w:rsidRPr="002A30FA">
        <w:t>All of</w:t>
      </w:r>
      <w:proofErr w:type="gramEnd"/>
      <w:r w:rsidRPr="002A30FA">
        <w:t xml:space="preserve"> the rights, powers, privileges, and immunities that may be exercised by the Commission in a Redevelopment Area or Urban Renewal Area may be exercised by the Commission in the Area, subject to the limitations in IC 36-7-14-43.</w:t>
      </w:r>
    </w:p>
    <w:p w14:paraId="0B217F3E" w14:textId="77777777" w:rsidR="00F07606" w:rsidRPr="002A30FA" w:rsidRDefault="00F07606" w:rsidP="00F07606">
      <w:pPr>
        <w:pStyle w:val="Heading4"/>
      </w:pPr>
      <w:r w:rsidRPr="002A30FA">
        <w:t xml:space="preserve">The presiding officer of the Commission is hereby authorized and directed to submit this resolution, the Plan, and the Factual Report to the </w:t>
      </w:r>
      <w:proofErr w:type="spellStart"/>
      <w:r w:rsidRPr="002A30FA">
        <w:t>McCordsville</w:t>
      </w:r>
      <w:proofErr w:type="spellEnd"/>
      <w:r w:rsidRPr="002A30FA">
        <w:t xml:space="preserve"> </w:t>
      </w:r>
      <w:r>
        <w:t xml:space="preserve">Advisory </w:t>
      </w:r>
      <w:r w:rsidRPr="002A30FA">
        <w:t>Plan Commission ("Plan Commission") for its approval.</w:t>
      </w:r>
    </w:p>
    <w:p w14:paraId="1F1B1B4F" w14:textId="77777777" w:rsidR="00F07606" w:rsidRPr="00314057" w:rsidRDefault="00F07606" w:rsidP="00F07606">
      <w:pPr>
        <w:pStyle w:val="Heading4"/>
        <w:rPr>
          <w:b/>
        </w:rPr>
      </w:pPr>
      <w:r w:rsidRPr="00314057">
        <w:t>The Commission also directs the presiding officer, after receipt of the written order of approval of the Plan Commission which has been approved by the Town Council to publish notice of the adoption and substance of this resolution in accordance with IC 5-3-1-4 and to file notice with the Plan Commission, the Board of Zoning Appeals, the Park Board, the building commissioner and any other departments or agencies of the Town concerned with unit planning, zoning variances, land use or the issuance of building permits.  The notice must state that maps and plats have been prepared and can be inspected at the office of the Town's department of redevelopment and must establish a date when the Commission will receive and hear remonstrances and objections from persons interested in or affected by the proceedings pertaining to the proposed project and will determine the public utility and benefit of the proposed project.</w:t>
      </w:r>
    </w:p>
    <w:p w14:paraId="6DF35880" w14:textId="77777777" w:rsidR="00F07606" w:rsidRPr="002A30FA" w:rsidRDefault="00F07606" w:rsidP="00572CAE">
      <w:pPr>
        <w:pStyle w:val="Heading4"/>
      </w:pPr>
      <w:r w:rsidRPr="002A30FA">
        <w:t xml:space="preserve">The Commission further directs the presiding officer to submit this resolution to the </w:t>
      </w:r>
      <w:r>
        <w:t xml:space="preserve">Town </w:t>
      </w:r>
      <w:r w:rsidRPr="002A30FA">
        <w:t>Council for its approval of the establishment of the Area.</w:t>
      </w:r>
    </w:p>
    <w:p w14:paraId="2B97062F" w14:textId="77777777" w:rsidR="00F07606" w:rsidRPr="002A30FA" w:rsidRDefault="00F07606" w:rsidP="00572CAE">
      <w:pPr>
        <w:pStyle w:val="Heading4"/>
      </w:pPr>
      <w:r w:rsidRPr="002A30FA">
        <w:t>This resolution shall be effective as of its date of adoption.</w:t>
      </w:r>
    </w:p>
    <w:p w14:paraId="5BD51143" w14:textId="77777777" w:rsidR="00314057" w:rsidRDefault="00314057">
      <w:pPr>
        <w:rPr>
          <w:iCs/>
          <w:color w:val="000000"/>
        </w:rPr>
      </w:pPr>
      <w:r>
        <w:rPr>
          <w:color w:val="000000"/>
        </w:rPr>
        <w:br w:type="page"/>
      </w:r>
    </w:p>
    <w:p w14:paraId="18042F87" w14:textId="77777777" w:rsidR="00F07606" w:rsidRPr="002A30FA" w:rsidRDefault="00F07606" w:rsidP="00F07606">
      <w:pPr>
        <w:pStyle w:val="1stLineIndentSS"/>
      </w:pPr>
      <w:r w:rsidRPr="002A30FA">
        <w:rPr>
          <w:color w:val="000000"/>
        </w:rPr>
        <w:lastRenderedPageBreak/>
        <w:t xml:space="preserve">ALL OF WHICH IS RESOLVED by the </w:t>
      </w:r>
      <w:proofErr w:type="spellStart"/>
      <w:r w:rsidRPr="002A30FA">
        <w:rPr>
          <w:color w:val="000000"/>
        </w:rPr>
        <w:t>McCordsville</w:t>
      </w:r>
      <w:proofErr w:type="spellEnd"/>
      <w:r w:rsidRPr="002A30FA">
        <w:rPr>
          <w:color w:val="000000"/>
        </w:rPr>
        <w:t xml:space="preserve"> Redevelopment Commission this </w:t>
      </w:r>
      <w:r>
        <w:rPr>
          <w:color w:val="000000"/>
        </w:rPr>
        <w:t>4</w:t>
      </w:r>
      <w:r w:rsidRPr="002A30FA">
        <w:rPr>
          <w:color w:val="000000"/>
        </w:rPr>
        <w:t xml:space="preserve">th day of </w:t>
      </w:r>
      <w:proofErr w:type="gramStart"/>
      <w:r>
        <w:rPr>
          <w:color w:val="000000"/>
        </w:rPr>
        <w:t>April</w:t>
      </w:r>
      <w:r w:rsidRPr="002A30FA">
        <w:rPr>
          <w:color w:val="000000"/>
        </w:rPr>
        <w:t>,</w:t>
      </w:r>
      <w:proofErr w:type="gramEnd"/>
      <w:r w:rsidRPr="002A30FA">
        <w:rPr>
          <w:color w:val="000000"/>
        </w:rPr>
        <w:t xml:space="preserve"> 201</w:t>
      </w:r>
      <w:r>
        <w:rPr>
          <w:color w:val="000000"/>
        </w:rPr>
        <w:t>9</w:t>
      </w:r>
      <w:r w:rsidRPr="002A30FA">
        <w:t>.</w:t>
      </w:r>
    </w:p>
    <w:p w14:paraId="73A00F01" w14:textId="77777777" w:rsidR="00F07606" w:rsidRPr="002A30FA" w:rsidRDefault="00F07606" w:rsidP="00F07606">
      <w:pPr>
        <w:pStyle w:val="Signature"/>
      </w:pPr>
      <w:r w:rsidRPr="002A30FA">
        <w:t>MCCORDSVILLE REDEVELOPMENT COMMISSION</w:t>
      </w:r>
    </w:p>
    <w:p w14:paraId="5E6C85B5" w14:textId="77777777" w:rsidR="00F07606" w:rsidRPr="002A30FA" w:rsidRDefault="00F07606" w:rsidP="00F07606">
      <w:pPr>
        <w:pStyle w:val="Signature"/>
      </w:pPr>
    </w:p>
    <w:p w14:paraId="045263C6" w14:textId="77777777" w:rsidR="00F07606" w:rsidRPr="002A30FA" w:rsidRDefault="00F07606" w:rsidP="00F07606">
      <w:pPr>
        <w:pStyle w:val="Signature"/>
      </w:pPr>
      <w:r w:rsidRPr="002A30FA">
        <w:t>_______________________________________</w:t>
      </w:r>
    </w:p>
    <w:p w14:paraId="67CA4F6F" w14:textId="77777777" w:rsidR="00F07606" w:rsidRPr="002A30FA" w:rsidRDefault="00F07606" w:rsidP="00F07606">
      <w:pPr>
        <w:pStyle w:val="Signature"/>
      </w:pPr>
      <w:r>
        <w:t>President</w:t>
      </w:r>
    </w:p>
    <w:p w14:paraId="5756517B" w14:textId="77777777" w:rsidR="00F07606" w:rsidRDefault="00F07606" w:rsidP="00F07606">
      <w:pPr>
        <w:pStyle w:val="Signature"/>
      </w:pPr>
    </w:p>
    <w:p w14:paraId="2580B4B3" w14:textId="77777777" w:rsidR="00343BBC" w:rsidRPr="002A30FA" w:rsidRDefault="00343BBC" w:rsidP="00F07606">
      <w:pPr>
        <w:pStyle w:val="Signature"/>
      </w:pPr>
    </w:p>
    <w:p w14:paraId="55A108C6" w14:textId="77777777" w:rsidR="00F07606" w:rsidRPr="002A30FA" w:rsidRDefault="00F07606" w:rsidP="00F07606">
      <w:pPr>
        <w:pStyle w:val="Signature"/>
      </w:pPr>
      <w:r w:rsidRPr="002A30FA">
        <w:t>_______________________________________</w:t>
      </w:r>
    </w:p>
    <w:p w14:paraId="1DDA744A" w14:textId="77777777" w:rsidR="00F07606" w:rsidRPr="002A30FA" w:rsidRDefault="00F07606" w:rsidP="00F07606">
      <w:pPr>
        <w:ind w:left="4320"/>
      </w:pPr>
      <w:r>
        <w:t>Vice President</w:t>
      </w:r>
    </w:p>
    <w:p w14:paraId="60AC04FC" w14:textId="77777777" w:rsidR="00F07606" w:rsidRDefault="00F07606" w:rsidP="00F07606">
      <w:pPr>
        <w:pStyle w:val="Signature"/>
      </w:pPr>
    </w:p>
    <w:p w14:paraId="42482A0A" w14:textId="77777777" w:rsidR="00343BBC" w:rsidRPr="002A30FA" w:rsidRDefault="00343BBC" w:rsidP="00F07606">
      <w:pPr>
        <w:pStyle w:val="Signature"/>
      </w:pPr>
    </w:p>
    <w:p w14:paraId="65818A16" w14:textId="77777777" w:rsidR="00F07606" w:rsidRPr="002A30FA" w:rsidRDefault="00F07606" w:rsidP="00F07606">
      <w:pPr>
        <w:pStyle w:val="Signature"/>
      </w:pPr>
      <w:r w:rsidRPr="002A30FA">
        <w:t>_______________________________________</w:t>
      </w:r>
    </w:p>
    <w:p w14:paraId="359B60A2" w14:textId="77777777" w:rsidR="00F07606" w:rsidRPr="002A30FA" w:rsidRDefault="00F07606" w:rsidP="00F07606">
      <w:pPr>
        <w:pStyle w:val="Signature"/>
      </w:pPr>
      <w:r>
        <w:t>Secretary-Treasurer</w:t>
      </w:r>
    </w:p>
    <w:p w14:paraId="24D6FD3F" w14:textId="77777777" w:rsidR="00F07606" w:rsidRDefault="00F07606" w:rsidP="00F07606">
      <w:pPr>
        <w:pStyle w:val="Signature"/>
      </w:pPr>
    </w:p>
    <w:p w14:paraId="66BE1DEB" w14:textId="77777777" w:rsidR="00343BBC" w:rsidRDefault="00343BBC" w:rsidP="00F07606">
      <w:pPr>
        <w:pStyle w:val="Signature"/>
      </w:pPr>
    </w:p>
    <w:p w14:paraId="268EBDE1" w14:textId="77777777" w:rsidR="00F07606" w:rsidRPr="002A30FA" w:rsidRDefault="00F07606" w:rsidP="00F07606">
      <w:pPr>
        <w:pStyle w:val="Signature"/>
      </w:pPr>
      <w:r w:rsidRPr="002A30FA">
        <w:t>_______________________________________</w:t>
      </w:r>
    </w:p>
    <w:p w14:paraId="4D171DBB" w14:textId="77777777" w:rsidR="00F07606" w:rsidRDefault="00F07606" w:rsidP="00F07606">
      <w:pPr>
        <w:pStyle w:val="Signature"/>
      </w:pPr>
      <w:r>
        <w:t>Member</w:t>
      </w:r>
    </w:p>
    <w:p w14:paraId="0ADC633B" w14:textId="77777777" w:rsidR="00F07606" w:rsidRDefault="00F07606" w:rsidP="00F07606">
      <w:pPr>
        <w:pStyle w:val="Signature"/>
      </w:pPr>
    </w:p>
    <w:p w14:paraId="43D78F2C" w14:textId="77777777" w:rsidR="00343BBC" w:rsidRPr="002A30FA" w:rsidRDefault="00343BBC" w:rsidP="00F07606">
      <w:pPr>
        <w:pStyle w:val="Signature"/>
      </w:pPr>
    </w:p>
    <w:p w14:paraId="3F9C626D" w14:textId="77777777" w:rsidR="00F07606" w:rsidRPr="002A30FA" w:rsidRDefault="00F07606" w:rsidP="00F07606">
      <w:pPr>
        <w:pStyle w:val="Signature"/>
      </w:pPr>
      <w:r w:rsidRPr="002A30FA">
        <w:t>_______________________________________</w:t>
      </w:r>
    </w:p>
    <w:p w14:paraId="6D78C876" w14:textId="77777777" w:rsidR="00F07606" w:rsidRDefault="00F07606" w:rsidP="00F07606">
      <w:pPr>
        <w:pStyle w:val="Signature"/>
      </w:pPr>
      <w:r>
        <w:t>Member</w:t>
      </w:r>
    </w:p>
    <w:p w14:paraId="4DAF410A" w14:textId="77777777" w:rsidR="00343BBC" w:rsidRDefault="00343BBC" w:rsidP="00F07606">
      <w:pPr>
        <w:pStyle w:val="Signature2"/>
      </w:pPr>
    </w:p>
    <w:p w14:paraId="575F054E" w14:textId="77777777" w:rsidR="00343BBC" w:rsidRDefault="00343BBC" w:rsidP="00F07606">
      <w:pPr>
        <w:pStyle w:val="Signature2"/>
      </w:pPr>
    </w:p>
    <w:p w14:paraId="735B7805" w14:textId="77777777" w:rsidR="00F07606" w:rsidRPr="002A30FA" w:rsidRDefault="00F07606" w:rsidP="00F07606">
      <w:pPr>
        <w:pStyle w:val="Signature2"/>
      </w:pPr>
      <w:r w:rsidRPr="002A30FA">
        <w:t>ATTEST:</w:t>
      </w:r>
    </w:p>
    <w:p w14:paraId="17184D3B" w14:textId="77777777" w:rsidR="00F07606" w:rsidRDefault="00F07606" w:rsidP="00F07606">
      <w:pPr>
        <w:pStyle w:val="Signature2"/>
      </w:pPr>
    </w:p>
    <w:p w14:paraId="1A579C30" w14:textId="77777777" w:rsidR="00343BBC" w:rsidRDefault="00343BBC" w:rsidP="00F07606">
      <w:pPr>
        <w:pStyle w:val="Signature2"/>
      </w:pPr>
    </w:p>
    <w:p w14:paraId="2E0FA96B" w14:textId="77777777" w:rsidR="00343BBC" w:rsidRPr="002A30FA" w:rsidRDefault="00343BBC" w:rsidP="00F07606">
      <w:pPr>
        <w:pStyle w:val="Signature2"/>
      </w:pPr>
    </w:p>
    <w:p w14:paraId="29E32864" w14:textId="77777777" w:rsidR="00F07606" w:rsidRPr="002A30FA" w:rsidRDefault="00F07606" w:rsidP="00F07606">
      <w:pPr>
        <w:pStyle w:val="Signature2"/>
      </w:pPr>
      <w:r w:rsidRPr="002A30FA">
        <w:rPr>
          <w:u w:val="single"/>
        </w:rPr>
        <w:tab/>
      </w:r>
      <w:r w:rsidRPr="002A30FA">
        <w:rPr>
          <w:u w:val="single"/>
        </w:rPr>
        <w:tab/>
      </w:r>
    </w:p>
    <w:p w14:paraId="0A9158DA" w14:textId="77777777" w:rsidR="00F07606" w:rsidRPr="002A30FA" w:rsidRDefault="00F07606" w:rsidP="00F07606">
      <w:pPr>
        <w:pStyle w:val="Signature2"/>
        <w:sectPr w:rsidR="00F07606" w:rsidRPr="002A30FA" w:rsidSect="00C166B3">
          <w:headerReference w:type="even" r:id="rId7"/>
          <w:headerReference w:type="default" r:id="rId8"/>
          <w:footerReference w:type="even" r:id="rId9"/>
          <w:footerReference w:type="default" r:id="rId10"/>
          <w:headerReference w:type="first" r:id="rId11"/>
          <w:footerReference w:type="first" r:id="rId12"/>
          <w:endnotePr>
            <w:numFmt w:val="decimal"/>
          </w:endnotePr>
          <w:pgSz w:w="12240" w:h="15840" w:code="1"/>
          <w:pgMar w:top="1440" w:right="1440" w:bottom="1440" w:left="1440" w:header="720" w:footer="720" w:gutter="0"/>
          <w:pgNumType w:start="1"/>
          <w:cols w:space="720"/>
          <w:noEndnote/>
          <w:titlePg/>
        </w:sectPr>
      </w:pPr>
      <w:r w:rsidRPr="002A30FA">
        <w:t>Secretary</w:t>
      </w:r>
      <w:r>
        <w:t>-Treasurer</w:t>
      </w:r>
    </w:p>
    <w:p w14:paraId="050A527B" w14:textId="77777777" w:rsidR="00F07606" w:rsidRDefault="00F07606" w:rsidP="00F07606">
      <w:pPr>
        <w:jc w:val="center"/>
        <w:rPr>
          <w:u w:val="single"/>
        </w:rPr>
      </w:pPr>
      <w:r w:rsidRPr="004F38FE">
        <w:lastRenderedPageBreak/>
        <w:t>EXHIBIT A</w:t>
      </w:r>
      <w:r w:rsidRPr="004F38FE">
        <w:br/>
      </w:r>
      <w:r w:rsidRPr="004F38FE">
        <w:br/>
      </w:r>
      <w:r>
        <w:rPr>
          <w:u w:val="single"/>
        </w:rPr>
        <w:t>Map</w:t>
      </w:r>
      <w:r w:rsidRPr="004F38FE">
        <w:rPr>
          <w:u w:val="single"/>
        </w:rPr>
        <w:t xml:space="preserve"> of </w:t>
      </w:r>
      <w:r>
        <w:rPr>
          <w:u w:val="single"/>
        </w:rPr>
        <w:t>Mt. Comfort Corridor</w:t>
      </w:r>
      <w:r w:rsidRPr="004F38FE">
        <w:rPr>
          <w:u w:val="single"/>
        </w:rPr>
        <w:t xml:space="preserve"> Economic Development Area</w:t>
      </w:r>
    </w:p>
    <w:p w14:paraId="780ADD65" w14:textId="77777777" w:rsidR="00F07606" w:rsidRDefault="00F07606" w:rsidP="00F07606">
      <w:pPr>
        <w:jc w:val="center"/>
        <w:rPr>
          <w:u w:val="single"/>
        </w:rPr>
      </w:pPr>
    </w:p>
    <w:p w14:paraId="53DC6C0B" w14:textId="77777777" w:rsidR="00572CAE" w:rsidRPr="004F38FE" w:rsidRDefault="00572CAE" w:rsidP="00F07606">
      <w:pPr>
        <w:jc w:val="center"/>
        <w:rPr>
          <w:u w:val="single"/>
        </w:rPr>
      </w:pPr>
    </w:p>
    <w:p w14:paraId="4A29C1AE" w14:textId="77777777" w:rsidR="00343BBC" w:rsidRPr="00343BBC" w:rsidRDefault="00572CAE" w:rsidP="00F07606">
      <w:pPr>
        <w:ind w:left="-540" w:right="-450"/>
        <w:jc w:val="center"/>
        <w:rPr>
          <w:b/>
        </w:rPr>
      </w:pPr>
      <w:r>
        <w:rPr>
          <w:b/>
          <w:noProof/>
        </w:rPr>
        <w:drawing>
          <wp:inline distT="0" distB="0" distL="0" distR="0" wp14:anchorId="75D08965" wp14:editId="5C33ED23">
            <wp:extent cx="5943600" cy="7162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ccloud\Desktop\Mt. Comfort EDA Map 4-11-1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7162800"/>
                    </a:xfrm>
                    <a:prstGeom prst="rect">
                      <a:avLst/>
                    </a:prstGeom>
                    <a:noFill/>
                    <a:ln>
                      <a:noFill/>
                    </a:ln>
                  </pic:spPr>
                </pic:pic>
              </a:graphicData>
            </a:graphic>
          </wp:inline>
        </w:drawing>
      </w:r>
    </w:p>
    <w:tbl>
      <w:tblPr>
        <w:tblW w:w="9150" w:type="dxa"/>
        <w:tblInd w:w="30" w:type="dxa"/>
        <w:tblLayout w:type="fixed"/>
        <w:tblCellMar>
          <w:left w:w="30" w:type="dxa"/>
          <w:right w:w="30" w:type="dxa"/>
        </w:tblCellMar>
        <w:tblLook w:val="0000" w:firstRow="0" w:lastRow="0" w:firstColumn="0" w:lastColumn="0" w:noHBand="0" w:noVBand="0"/>
      </w:tblPr>
      <w:tblGrid>
        <w:gridCol w:w="2700"/>
        <w:gridCol w:w="330"/>
        <w:gridCol w:w="6120"/>
      </w:tblGrid>
      <w:tr w:rsidR="00F07606" w14:paraId="3E5F8699" w14:textId="77777777" w:rsidTr="00343BBC">
        <w:trPr>
          <w:trHeight w:val="290"/>
        </w:trPr>
        <w:tc>
          <w:tcPr>
            <w:tcW w:w="9150" w:type="dxa"/>
            <w:gridSpan w:val="3"/>
            <w:tcBorders>
              <w:top w:val="nil"/>
              <w:left w:val="nil"/>
              <w:bottom w:val="nil"/>
              <w:right w:val="nil"/>
            </w:tcBorders>
            <w:tcMar>
              <w:top w:w="58" w:type="dxa"/>
              <w:left w:w="0" w:type="dxa"/>
              <w:bottom w:w="58" w:type="dxa"/>
              <w:right w:w="0" w:type="dxa"/>
            </w:tcMar>
          </w:tcPr>
          <w:p w14:paraId="3EF80854" w14:textId="77777777" w:rsidR="00F07606" w:rsidRDefault="00F07606" w:rsidP="00343BBC">
            <w:pPr>
              <w:spacing w:after="120"/>
              <w:jc w:val="center"/>
              <w:rPr>
                <w:bCs/>
              </w:rPr>
            </w:pPr>
            <w:r>
              <w:rPr>
                <w:bCs/>
              </w:rPr>
              <w:lastRenderedPageBreak/>
              <w:t>MT. COMFORT CORRIDOR ECONOMIC DEVELOPMENT AREA</w:t>
            </w:r>
          </w:p>
          <w:p w14:paraId="4C64495E" w14:textId="77777777" w:rsidR="00F07606" w:rsidRPr="004517CD" w:rsidRDefault="00F07606" w:rsidP="00343BBC">
            <w:pPr>
              <w:spacing w:after="120"/>
              <w:jc w:val="center"/>
              <w:rPr>
                <w:bCs/>
              </w:rPr>
            </w:pPr>
            <w:r>
              <w:rPr>
                <w:bCs/>
              </w:rPr>
              <w:t>PARCEL LIST</w:t>
            </w:r>
          </w:p>
        </w:tc>
      </w:tr>
      <w:tr w:rsidR="00F07606" w14:paraId="601A4FF6"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71BB6130" w14:textId="77777777" w:rsidR="00F07606" w:rsidRPr="001C26EE" w:rsidRDefault="00F07606" w:rsidP="00314057">
            <w:pPr>
              <w:spacing w:after="120"/>
              <w:jc w:val="center"/>
              <w:rPr>
                <w:bCs/>
                <w:u w:val="single"/>
              </w:rPr>
            </w:pPr>
            <w:r w:rsidRPr="001C26EE">
              <w:rPr>
                <w:bCs/>
                <w:u w:val="single"/>
              </w:rPr>
              <w:t>Parcel Number</w:t>
            </w:r>
          </w:p>
        </w:tc>
        <w:tc>
          <w:tcPr>
            <w:tcW w:w="330" w:type="dxa"/>
            <w:tcBorders>
              <w:top w:val="nil"/>
              <w:left w:val="nil"/>
              <w:bottom w:val="nil"/>
              <w:right w:val="nil"/>
            </w:tcBorders>
            <w:tcMar>
              <w:top w:w="58" w:type="dxa"/>
              <w:left w:w="0" w:type="dxa"/>
              <w:bottom w:w="58" w:type="dxa"/>
              <w:right w:w="0" w:type="dxa"/>
            </w:tcMar>
          </w:tcPr>
          <w:p w14:paraId="3C8C64D3" w14:textId="77777777" w:rsidR="00F07606" w:rsidRPr="001C26EE" w:rsidRDefault="00F07606" w:rsidP="00314057">
            <w:pPr>
              <w:spacing w:after="120"/>
              <w:jc w:val="center"/>
              <w:rPr>
                <w:bCs/>
                <w:u w:val="single"/>
              </w:rPr>
            </w:pPr>
          </w:p>
        </w:tc>
        <w:tc>
          <w:tcPr>
            <w:tcW w:w="6120" w:type="dxa"/>
            <w:tcBorders>
              <w:top w:val="nil"/>
              <w:left w:val="nil"/>
              <w:bottom w:val="nil"/>
              <w:right w:val="nil"/>
            </w:tcBorders>
            <w:tcMar>
              <w:top w:w="58" w:type="dxa"/>
              <w:left w:w="0" w:type="dxa"/>
              <w:bottom w:w="58" w:type="dxa"/>
              <w:right w:w="0" w:type="dxa"/>
            </w:tcMar>
          </w:tcPr>
          <w:p w14:paraId="7104CC30" w14:textId="77777777" w:rsidR="00F07606" w:rsidRPr="001C26EE" w:rsidRDefault="00F07606" w:rsidP="00314057">
            <w:pPr>
              <w:spacing w:after="120"/>
              <w:jc w:val="center"/>
              <w:rPr>
                <w:bCs/>
                <w:u w:val="single"/>
              </w:rPr>
            </w:pPr>
            <w:r w:rsidRPr="001C26EE">
              <w:rPr>
                <w:bCs/>
                <w:u w:val="single"/>
              </w:rPr>
              <w:t>Owner</w:t>
            </w:r>
          </w:p>
        </w:tc>
      </w:tr>
      <w:tr w:rsidR="00F07606" w14:paraId="65A3222C"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6C7A7A63" w14:textId="77777777" w:rsidR="00F07606" w:rsidRPr="001C26EE" w:rsidRDefault="00F07606" w:rsidP="00343BBC">
            <w:pPr>
              <w:spacing w:after="240"/>
              <w:jc w:val="both"/>
              <w:rPr>
                <w:bCs/>
              </w:rPr>
            </w:pPr>
            <w:r w:rsidRPr="001C26EE">
              <w:rPr>
                <w:bCs/>
              </w:rPr>
              <w:t>30-01-36-600-001.000-018</w:t>
            </w:r>
          </w:p>
        </w:tc>
        <w:tc>
          <w:tcPr>
            <w:tcW w:w="330" w:type="dxa"/>
            <w:tcBorders>
              <w:top w:val="nil"/>
              <w:left w:val="nil"/>
              <w:bottom w:val="nil"/>
              <w:right w:val="nil"/>
            </w:tcBorders>
            <w:tcMar>
              <w:top w:w="58" w:type="dxa"/>
              <w:left w:w="0" w:type="dxa"/>
              <w:bottom w:w="58" w:type="dxa"/>
              <w:right w:w="0" w:type="dxa"/>
            </w:tcMar>
          </w:tcPr>
          <w:p w14:paraId="31B628FE"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344F6A05" w14:textId="77777777" w:rsidR="00F07606" w:rsidRPr="001C26EE" w:rsidRDefault="00F07606" w:rsidP="00343BBC">
            <w:pPr>
              <w:spacing w:after="240"/>
              <w:jc w:val="both"/>
              <w:rPr>
                <w:bCs/>
              </w:rPr>
            </w:pPr>
            <w:proofErr w:type="spellStart"/>
            <w:r w:rsidRPr="001C26EE">
              <w:rPr>
                <w:bCs/>
              </w:rPr>
              <w:t>Abdolaziz</w:t>
            </w:r>
            <w:proofErr w:type="spellEnd"/>
            <w:r w:rsidRPr="001C26EE">
              <w:rPr>
                <w:bCs/>
              </w:rPr>
              <w:t xml:space="preserve"> M &amp; </w:t>
            </w:r>
            <w:proofErr w:type="spellStart"/>
            <w:r w:rsidRPr="001C26EE">
              <w:rPr>
                <w:bCs/>
              </w:rPr>
              <w:t>Masoomeh</w:t>
            </w:r>
            <w:proofErr w:type="spellEnd"/>
            <w:r w:rsidRPr="001C26EE">
              <w:rPr>
                <w:bCs/>
              </w:rPr>
              <w:t xml:space="preserve"> </w:t>
            </w:r>
            <w:proofErr w:type="spellStart"/>
            <w:r w:rsidRPr="001C26EE">
              <w:rPr>
                <w:bCs/>
              </w:rPr>
              <w:t>Ardalan</w:t>
            </w:r>
            <w:proofErr w:type="spellEnd"/>
          </w:p>
        </w:tc>
      </w:tr>
      <w:tr w:rsidR="00F07606" w14:paraId="4C9F8C44"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3E62E274" w14:textId="77777777" w:rsidR="00F07606" w:rsidRPr="001C26EE" w:rsidRDefault="00F07606" w:rsidP="00343BBC">
            <w:pPr>
              <w:spacing w:after="240"/>
              <w:jc w:val="both"/>
              <w:rPr>
                <w:bCs/>
              </w:rPr>
            </w:pPr>
            <w:r w:rsidRPr="001C26EE">
              <w:rPr>
                <w:bCs/>
              </w:rPr>
              <w:t>30-01-36-300-013.000-018</w:t>
            </w:r>
          </w:p>
        </w:tc>
        <w:tc>
          <w:tcPr>
            <w:tcW w:w="330" w:type="dxa"/>
            <w:tcBorders>
              <w:top w:val="nil"/>
              <w:left w:val="nil"/>
              <w:bottom w:val="nil"/>
              <w:right w:val="nil"/>
            </w:tcBorders>
            <w:tcMar>
              <w:top w:w="58" w:type="dxa"/>
              <w:left w:w="0" w:type="dxa"/>
              <w:bottom w:w="58" w:type="dxa"/>
              <w:right w:w="0" w:type="dxa"/>
            </w:tcMar>
          </w:tcPr>
          <w:p w14:paraId="72964844"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0A5F4787" w14:textId="77777777" w:rsidR="00F07606" w:rsidRDefault="00F07606" w:rsidP="00343BBC">
            <w:pPr>
              <w:jc w:val="both"/>
              <w:rPr>
                <w:bCs/>
              </w:rPr>
            </w:pPr>
            <w:r w:rsidRPr="001C26EE">
              <w:rPr>
                <w:bCs/>
              </w:rPr>
              <w:t xml:space="preserve">Louise E. Apple Revocable Trust, Sharon </w:t>
            </w:r>
            <w:proofErr w:type="spellStart"/>
            <w:r w:rsidRPr="001C26EE">
              <w:rPr>
                <w:bCs/>
              </w:rPr>
              <w:t>Cloyd</w:t>
            </w:r>
            <w:proofErr w:type="spellEnd"/>
            <w:r w:rsidRPr="001C26EE">
              <w:rPr>
                <w:bCs/>
              </w:rPr>
              <w:t>,</w:t>
            </w:r>
            <w:r>
              <w:rPr>
                <w:bCs/>
              </w:rPr>
              <w:t xml:space="preserve"> </w:t>
            </w:r>
            <w:r w:rsidRPr="001C26EE">
              <w:rPr>
                <w:bCs/>
              </w:rPr>
              <w:t xml:space="preserve">Janice </w:t>
            </w:r>
          </w:p>
          <w:p w14:paraId="0447AC09" w14:textId="77777777" w:rsidR="00F07606" w:rsidRPr="001C26EE" w:rsidRDefault="00F07606" w:rsidP="00343BBC">
            <w:pPr>
              <w:jc w:val="both"/>
              <w:rPr>
                <w:bCs/>
              </w:rPr>
            </w:pPr>
            <w:r w:rsidRPr="001C26EE">
              <w:rPr>
                <w:bCs/>
              </w:rPr>
              <w:t xml:space="preserve">Marie </w:t>
            </w:r>
            <w:proofErr w:type="spellStart"/>
            <w:r w:rsidRPr="001C26EE">
              <w:rPr>
                <w:bCs/>
              </w:rPr>
              <w:t>Slunaker</w:t>
            </w:r>
            <w:proofErr w:type="spellEnd"/>
            <w:r w:rsidRPr="001C26EE">
              <w:rPr>
                <w:bCs/>
              </w:rPr>
              <w:t xml:space="preserve"> &amp; Nancy Lee Thomas</w:t>
            </w:r>
          </w:p>
        </w:tc>
      </w:tr>
      <w:tr w:rsidR="00F07606" w14:paraId="757F55F9"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1FD4F2FC" w14:textId="77777777" w:rsidR="00F07606" w:rsidRPr="001C26EE" w:rsidRDefault="00F07606" w:rsidP="00343BBC">
            <w:pPr>
              <w:spacing w:after="240"/>
              <w:jc w:val="both"/>
              <w:rPr>
                <w:bCs/>
              </w:rPr>
            </w:pPr>
            <w:r w:rsidRPr="001C26EE">
              <w:rPr>
                <w:bCs/>
              </w:rPr>
              <w:t>30-05-01-100-007.000-021</w:t>
            </w:r>
          </w:p>
        </w:tc>
        <w:tc>
          <w:tcPr>
            <w:tcW w:w="330" w:type="dxa"/>
            <w:tcBorders>
              <w:top w:val="nil"/>
              <w:left w:val="nil"/>
              <w:bottom w:val="nil"/>
              <w:right w:val="nil"/>
            </w:tcBorders>
            <w:tcMar>
              <w:top w:w="58" w:type="dxa"/>
              <w:left w:w="0" w:type="dxa"/>
              <w:bottom w:w="58" w:type="dxa"/>
              <w:right w:w="0" w:type="dxa"/>
            </w:tcMar>
          </w:tcPr>
          <w:p w14:paraId="477A5EB3"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3C8FD8DC" w14:textId="77777777" w:rsidR="00F07606" w:rsidRPr="001C26EE" w:rsidRDefault="00F07606" w:rsidP="00343BBC">
            <w:pPr>
              <w:spacing w:after="240"/>
              <w:jc w:val="both"/>
              <w:rPr>
                <w:bCs/>
              </w:rPr>
            </w:pPr>
            <w:r w:rsidRPr="001C26EE">
              <w:rPr>
                <w:bCs/>
              </w:rPr>
              <w:t>Mt. Comfort Road Properties, Inc.</w:t>
            </w:r>
          </w:p>
        </w:tc>
      </w:tr>
      <w:tr w:rsidR="00F07606" w14:paraId="4C7C86EF"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31121A6F" w14:textId="77777777" w:rsidR="00F07606" w:rsidRPr="001C26EE" w:rsidRDefault="00F07606" w:rsidP="00343BBC">
            <w:pPr>
              <w:spacing w:after="240"/>
              <w:jc w:val="both"/>
              <w:rPr>
                <w:bCs/>
              </w:rPr>
            </w:pPr>
            <w:r w:rsidRPr="001C26EE">
              <w:rPr>
                <w:bCs/>
              </w:rPr>
              <w:t>30-05-01-100-009.000-021</w:t>
            </w:r>
          </w:p>
        </w:tc>
        <w:tc>
          <w:tcPr>
            <w:tcW w:w="330" w:type="dxa"/>
            <w:tcBorders>
              <w:top w:val="nil"/>
              <w:left w:val="nil"/>
              <w:bottom w:val="nil"/>
              <w:right w:val="nil"/>
            </w:tcBorders>
            <w:tcMar>
              <w:top w:w="58" w:type="dxa"/>
              <w:left w:w="0" w:type="dxa"/>
              <w:bottom w:w="58" w:type="dxa"/>
              <w:right w:w="0" w:type="dxa"/>
            </w:tcMar>
          </w:tcPr>
          <w:p w14:paraId="1E8CDA3C"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1C9CF555" w14:textId="77777777" w:rsidR="00F07606" w:rsidRPr="001C26EE" w:rsidRDefault="00F07606" w:rsidP="00343BBC">
            <w:pPr>
              <w:spacing w:after="240"/>
              <w:jc w:val="both"/>
              <w:rPr>
                <w:bCs/>
              </w:rPr>
            </w:pPr>
            <w:r w:rsidRPr="001C26EE">
              <w:rPr>
                <w:bCs/>
              </w:rPr>
              <w:t>DDS, LLC</w:t>
            </w:r>
          </w:p>
        </w:tc>
      </w:tr>
      <w:tr w:rsidR="00F07606" w14:paraId="795AC142"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60515C7C" w14:textId="77777777" w:rsidR="00F07606" w:rsidRPr="001C26EE" w:rsidRDefault="00F07606" w:rsidP="00343BBC">
            <w:pPr>
              <w:spacing w:after="240"/>
              <w:jc w:val="both"/>
              <w:rPr>
                <w:bCs/>
              </w:rPr>
            </w:pPr>
            <w:r w:rsidRPr="001C26EE">
              <w:rPr>
                <w:bCs/>
              </w:rPr>
              <w:t>30-05-01-100-005.000-021</w:t>
            </w:r>
          </w:p>
        </w:tc>
        <w:tc>
          <w:tcPr>
            <w:tcW w:w="330" w:type="dxa"/>
            <w:tcBorders>
              <w:top w:val="nil"/>
              <w:left w:val="nil"/>
              <w:bottom w:val="nil"/>
              <w:right w:val="nil"/>
            </w:tcBorders>
            <w:tcMar>
              <w:top w:w="58" w:type="dxa"/>
              <w:left w:w="0" w:type="dxa"/>
              <w:bottom w:w="58" w:type="dxa"/>
              <w:right w:w="0" w:type="dxa"/>
            </w:tcMar>
          </w:tcPr>
          <w:p w14:paraId="2C55DCD6"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7505C4C5" w14:textId="77777777" w:rsidR="00F07606" w:rsidRPr="001C26EE" w:rsidRDefault="00F07606" w:rsidP="00343BBC">
            <w:pPr>
              <w:spacing w:after="240"/>
              <w:jc w:val="both"/>
              <w:rPr>
                <w:bCs/>
              </w:rPr>
            </w:pPr>
            <w:r w:rsidRPr="001C26EE">
              <w:rPr>
                <w:bCs/>
              </w:rPr>
              <w:t>DDS, LLC</w:t>
            </w:r>
          </w:p>
        </w:tc>
      </w:tr>
      <w:tr w:rsidR="00F07606" w14:paraId="4FAB1686"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29B4FF62" w14:textId="77777777" w:rsidR="00F07606" w:rsidRPr="001C26EE" w:rsidRDefault="00F07606" w:rsidP="00343BBC">
            <w:pPr>
              <w:spacing w:after="240"/>
              <w:jc w:val="both"/>
              <w:rPr>
                <w:bCs/>
              </w:rPr>
            </w:pPr>
            <w:r w:rsidRPr="001C26EE">
              <w:rPr>
                <w:bCs/>
              </w:rPr>
              <w:t>30-06-06-200-001.000-021</w:t>
            </w:r>
          </w:p>
        </w:tc>
        <w:tc>
          <w:tcPr>
            <w:tcW w:w="330" w:type="dxa"/>
            <w:tcBorders>
              <w:top w:val="nil"/>
              <w:left w:val="nil"/>
              <w:bottom w:val="nil"/>
              <w:right w:val="nil"/>
            </w:tcBorders>
            <w:tcMar>
              <w:top w:w="58" w:type="dxa"/>
              <w:left w:w="0" w:type="dxa"/>
              <w:bottom w:w="58" w:type="dxa"/>
              <w:right w:w="0" w:type="dxa"/>
            </w:tcMar>
          </w:tcPr>
          <w:p w14:paraId="1FB61690"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278C627D" w14:textId="77777777" w:rsidR="00F07606" w:rsidRPr="001C26EE" w:rsidRDefault="00F07606" w:rsidP="00343BBC">
            <w:pPr>
              <w:spacing w:after="240"/>
              <w:jc w:val="both"/>
              <w:rPr>
                <w:bCs/>
              </w:rPr>
            </w:pPr>
            <w:r w:rsidRPr="001C26EE">
              <w:rPr>
                <w:bCs/>
              </w:rPr>
              <w:t>Marion Hall</w:t>
            </w:r>
          </w:p>
        </w:tc>
      </w:tr>
      <w:tr w:rsidR="00F07606" w14:paraId="4D7DDE05"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718BE699" w14:textId="77777777" w:rsidR="00F07606" w:rsidRPr="001C26EE" w:rsidRDefault="00F07606" w:rsidP="00343BBC">
            <w:pPr>
              <w:spacing w:after="240"/>
              <w:jc w:val="both"/>
              <w:rPr>
                <w:bCs/>
              </w:rPr>
            </w:pPr>
            <w:r w:rsidRPr="001C26EE">
              <w:rPr>
                <w:bCs/>
              </w:rPr>
              <w:t>30-05-01-400-012.000-021</w:t>
            </w:r>
          </w:p>
        </w:tc>
        <w:tc>
          <w:tcPr>
            <w:tcW w:w="330" w:type="dxa"/>
            <w:tcBorders>
              <w:top w:val="nil"/>
              <w:left w:val="nil"/>
              <w:bottom w:val="nil"/>
              <w:right w:val="nil"/>
            </w:tcBorders>
            <w:tcMar>
              <w:top w:w="58" w:type="dxa"/>
              <w:left w:w="0" w:type="dxa"/>
              <w:bottom w:w="58" w:type="dxa"/>
              <w:right w:w="0" w:type="dxa"/>
            </w:tcMar>
          </w:tcPr>
          <w:p w14:paraId="1F1A6635"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52CFC503" w14:textId="77777777" w:rsidR="00F07606" w:rsidRDefault="00F07606" w:rsidP="00343BBC">
            <w:pPr>
              <w:jc w:val="both"/>
              <w:rPr>
                <w:bCs/>
              </w:rPr>
            </w:pPr>
            <w:r w:rsidRPr="001C26EE">
              <w:rPr>
                <w:bCs/>
              </w:rPr>
              <w:t>James Wayne Thomas, Cathryn True,</w:t>
            </w:r>
          </w:p>
          <w:p w14:paraId="07C5E20E" w14:textId="77777777" w:rsidR="00F07606" w:rsidRPr="001C26EE" w:rsidRDefault="00F07606" w:rsidP="00343BBC">
            <w:pPr>
              <w:spacing w:after="240"/>
              <w:jc w:val="both"/>
              <w:rPr>
                <w:bCs/>
              </w:rPr>
            </w:pPr>
            <w:r w:rsidRPr="001C26EE">
              <w:rPr>
                <w:bCs/>
              </w:rPr>
              <w:t>Rebecca Brannon, Janet Hansen &amp; Sheryl Denny</w:t>
            </w:r>
          </w:p>
        </w:tc>
      </w:tr>
      <w:tr w:rsidR="00F07606" w14:paraId="32447211"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70BB42BA" w14:textId="77777777" w:rsidR="00F07606" w:rsidRPr="001C26EE" w:rsidRDefault="00F07606" w:rsidP="00343BBC">
            <w:pPr>
              <w:spacing w:after="240"/>
              <w:jc w:val="both"/>
              <w:rPr>
                <w:bCs/>
              </w:rPr>
            </w:pPr>
            <w:r w:rsidRPr="001C26EE">
              <w:rPr>
                <w:bCs/>
              </w:rPr>
              <w:t>30-05-01-400-015.000-021</w:t>
            </w:r>
          </w:p>
        </w:tc>
        <w:tc>
          <w:tcPr>
            <w:tcW w:w="330" w:type="dxa"/>
            <w:tcBorders>
              <w:top w:val="nil"/>
              <w:left w:val="nil"/>
              <w:bottom w:val="nil"/>
              <w:right w:val="nil"/>
            </w:tcBorders>
            <w:tcMar>
              <w:top w:w="58" w:type="dxa"/>
              <w:left w:w="0" w:type="dxa"/>
              <w:bottom w:w="58" w:type="dxa"/>
              <w:right w:w="0" w:type="dxa"/>
            </w:tcMar>
          </w:tcPr>
          <w:p w14:paraId="5AFBBC66"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06778560" w14:textId="77777777" w:rsidR="00F07606" w:rsidRPr="001C26EE" w:rsidRDefault="00F07606" w:rsidP="00343BBC">
            <w:pPr>
              <w:spacing w:after="240"/>
              <w:jc w:val="both"/>
              <w:rPr>
                <w:bCs/>
              </w:rPr>
            </w:pPr>
            <w:r w:rsidRPr="001C26EE">
              <w:rPr>
                <w:bCs/>
              </w:rPr>
              <w:t>Dennis Fry</w:t>
            </w:r>
          </w:p>
        </w:tc>
      </w:tr>
      <w:tr w:rsidR="00572CAE" w14:paraId="6BDA32F0"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06D8C6E1" w14:textId="77777777" w:rsidR="00572CAE" w:rsidRPr="001C26EE" w:rsidRDefault="00572CAE" w:rsidP="00343BBC">
            <w:pPr>
              <w:spacing w:after="240"/>
              <w:jc w:val="both"/>
              <w:rPr>
                <w:bCs/>
              </w:rPr>
            </w:pPr>
            <w:r>
              <w:rPr>
                <w:bCs/>
              </w:rPr>
              <w:t>30-06-06-300-005.002-021</w:t>
            </w:r>
          </w:p>
        </w:tc>
        <w:tc>
          <w:tcPr>
            <w:tcW w:w="330" w:type="dxa"/>
            <w:tcBorders>
              <w:top w:val="nil"/>
              <w:left w:val="nil"/>
              <w:bottom w:val="nil"/>
              <w:right w:val="nil"/>
            </w:tcBorders>
            <w:tcMar>
              <w:top w:w="58" w:type="dxa"/>
              <w:left w:w="0" w:type="dxa"/>
              <w:bottom w:w="58" w:type="dxa"/>
              <w:right w:w="0" w:type="dxa"/>
            </w:tcMar>
          </w:tcPr>
          <w:p w14:paraId="45524AE7" w14:textId="77777777" w:rsidR="00572CAE" w:rsidRPr="001C26EE" w:rsidRDefault="00572CAE"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01105D5C" w14:textId="77777777" w:rsidR="00572CAE" w:rsidRPr="001C26EE" w:rsidRDefault="00572CAE" w:rsidP="00572CAE">
            <w:pPr>
              <w:spacing w:after="240"/>
              <w:jc w:val="both"/>
              <w:rPr>
                <w:bCs/>
              </w:rPr>
            </w:pPr>
            <w:r>
              <w:rPr>
                <w:bCs/>
              </w:rPr>
              <w:t>Mt. Comfort Road Associates</w:t>
            </w:r>
          </w:p>
        </w:tc>
      </w:tr>
      <w:tr w:rsidR="00F07606" w14:paraId="77142E2A"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2CE11AF3" w14:textId="77777777" w:rsidR="00F07606" w:rsidRPr="001C26EE" w:rsidRDefault="00F07606" w:rsidP="00343BBC">
            <w:pPr>
              <w:spacing w:after="240"/>
              <w:jc w:val="both"/>
              <w:rPr>
                <w:bCs/>
              </w:rPr>
            </w:pPr>
            <w:r w:rsidRPr="001C26EE">
              <w:rPr>
                <w:bCs/>
              </w:rPr>
              <w:t>30-06-06-300-007.007-021</w:t>
            </w:r>
          </w:p>
        </w:tc>
        <w:tc>
          <w:tcPr>
            <w:tcW w:w="330" w:type="dxa"/>
            <w:tcBorders>
              <w:top w:val="nil"/>
              <w:left w:val="nil"/>
              <w:bottom w:val="nil"/>
              <w:right w:val="nil"/>
            </w:tcBorders>
            <w:tcMar>
              <w:top w:w="58" w:type="dxa"/>
              <w:left w:w="0" w:type="dxa"/>
              <w:bottom w:w="58" w:type="dxa"/>
              <w:right w:w="0" w:type="dxa"/>
            </w:tcMar>
          </w:tcPr>
          <w:p w14:paraId="52D3A1BC"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1BF091C0" w14:textId="77777777" w:rsidR="00F07606" w:rsidRPr="001C26EE" w:rsidRDefault="00F07606" w:rsidP="00343BBC">
            <w:pPr>
              <w:spacing w:after="240"/>
              <w:jc w:val="both"/>
              <w:rPr>
                <w:bCs/>
              </w:rPr>
            </w:pPr>
            <w:r w:rsidRPr="001C26EE">
              <w:rPr>
                <w:bCs/>
              </w:rPr>
              <w:t>Mt. Comfort Road Associates, LLC.</w:t>
            </w:r>
          </w:p>
        </w:tc>
      </w:tr>
      <w:tr w:rsidR="00F07606" w14:paraId="0602072B" w14:textId="77777777" w:rsidTr="00343BBC">
        <w:trPr>
          <w:trHeight w:val="290"/>
        </w:trPr>
        <w:tc>
          <w:tcPr>
            <w:tcW w:w="2700" w:type="dxa"/>
            <w:tcBorders>
              <w:top w:val="nil"/>
              <w:left w:val="nil"/>
              <w:bottom w:val="nil"/>
              <w:right w:val="nil"/>
            </w:tcBorders>
            <w:tcMar>
              <w:top w:w="58" w:type="dxa"/>
              <w:left w:w="0" w:type="dxa"/>
              <w:bottom w:w="58" w:type="dxa"/>
              <w:right w:w="0" w:type="dxa"/>
            </w:tcMar>
          </w:tcPr>
          <w:p w14:paraId="5C3C0308" w14:textId="77777777" w:rsidR="00F07606" w:rsidRPr="001C26EE" w:rsidRDefault="00F07606" w:rsidP="00343BBC">
            <w:pPr>
              <w:spacing w:after="240"/>
              <w:jc w:val="both"/>
              <w:rPr>
                <w:bCs/>
              </w:rPr>
            </w:pPr>
          </w:p>
        </w:tc>
        <w:tc>
          <w:tcPr>
            <w:tcW w:w="330" w:type="dxa"/>
            <w:tcBorders>
              <w:top w:val="nil"/>
              <w:left w:val="nil"/>
              <w:bottom w:val="nil"/>
              <w:right w:val="nil"/>
            </w:tcBorders>
            <w:tcMar>
              <w:top w:w="58" w:type="dxa"/>
              <w:left w:w="0" w:type="dxa"/>
              <w:bottom w:w="58" w:type="dxa"/>
              <w:right w:w="0" w:type="dxa"/>
            </w:tcMar>
          </w:tcPr>
          <w:p w14:paraId="054D3AD4" w14:textId="77777777" w:rsidR="00F07606" w:rsidRPr="001C26EE" w:rsidRDefault="00F07606" w:rsidP="00343BBC">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7ED68039" w14:textId="77777777" w:rsidR="00F07606" w:rsidRPr="001C26EE" w:rsidRDefault="00F07606" w:rsidP="00343BBC">
            <w:pPr>
              <w:spacing w:after="240"/>
              <w:jc w:val="both"/>
              <w:rPr>
                <w:bCs/>
              </w:rPr>
            </w:pPr>
          </w:p>
        </w:tc>
      </w:tr>
    </w:tbl>
    <w:p w14:paraId="16D9A4DC" w14:textId="77777777" w:rsidR="00F07606" w:rsidRPr="002C76DF" w:rsidRDefault="00F07606" w:rsidP="00F07606">
      <w:pPr>
        <w:rPr>
          <w:b/>
        </w:rPr>
      </w:pPr>
    </w:p>
    <w:p w14:paraId="36965427" w14:textId="77777777" w:rsidR="00F07606" w:rsidRDefault="00F07606" w:rsidP="00F07606">
      <w:pPr>
        <w:rPr>
          <w:rFonts w:eastAsia="Times New Roman"/>
        </w:rPr>
      </w:pPr>
      <w:r>
        <w:br w:type="page"/>
      </w:r>
    </w:p>
    <w:p w14:paraId="402739E7" w14:textId="77777777" w:rsidR="00F07606" w:rsidRPr="008F6D80" w:rsidRDefault="00F07606" w:rsidP="00F07606">
      <w:pPr>
        <w:pStyle w:val="TitleUnbold"/>
        <w:rPr>
          <w:bCs/>
        </w:rPr>
      </w:pPr>
      <w:r w:rsidRPr="008F6D80">
        <w:lastRenderedPageBreak/>
        <w:t>EXHIBIT B</w:t>
      </w:r>
      <w:r w:rsidRPr="008F6D80">
        <w:br/>
      </w:r>
      <w:r w:rsidRPr="008F6D80">
        <w:br/>
        <w:t>List of Owners of Real Property</w:t>
      </w:r>
      <w:r w:rsidRPr="008F6D80">
        <w:br/>
        <w:t xml:space="preserve">Proposed to Be Acquired for, or Otherwise </w:t>
      </w:r>
      <w:r w:rsidRPr="008F6D80">
        <w:br/>
      </w:r>
      <w:r w:rsidRPr="008F6D80">
        <w:rPr>
          <w:u w:val="single"/>
        </w:rPr>
        <w:t>Affected By, the Establishment of the Area</w:t>
      </w:r>
    </w:p>
    <w:p w14:paraId="3BE535AD" w14:textId="77777777" w:rsidR="00F07606" w:rsidRDefault="00F07606" w:rsidP="00F07606">
      <w:pPr>
        <w:pStyle w:val="Subheading"/>
        <w:rPr>
          <w:lang w:val="en-US"/>
        </w:rPr>
      </w:pPr>
      <w:r w:rsidRPr="008F6D80">
        <w:rPr>
          <w:lang w:val="en-US"/>
        </w:rPr>
        <w:t>Acquired Property</w:t>
      </w:r>
    </w:p>
    <w:tbl>
      <w:tblPr>
        <w:tblW w:w="0" w:type="auto"/>
        <w:tblLayout w:type="fixed"/>
        <w:tblCellMar>
          <w:left w:w="30" w:type="dxa"/>
          <w:right w:w="30" w:type="dxa"/>
        </w:tblCellMar>
        <w:tblLook w:val="0000" w:firstRow="0" w:lastRow="0" w:firstColumn="0" w:lastColumn="0" w:noHBand="0" w:noVBand="0"/>
      </w:tblPr>
      <w:tblGrid>
        <w:gridCol w:w="2626"/>
        <w:gridCol w:w="3288"/>
        <w:gridCol w:w="1548"/>
      </w:tblGrid>
      <w:tr w:rsidR="00F07606" w14:paraId="10FDF386" w14:textId="77777777" w:rsidTr="00343BBC">
        <w:trPr>
          <w:trHeight w:val="290"/>
        </w:trPr>
        <w:tc>
          <w:tcPr>
            <w:tcW w:w="5914" w:type="dxa"/>
            <w:gridSpan w:val="2"/>
            <w:tcBorders>
              <w:top w:val="nil"/>
              <w:left w:val="nil"/>
              <w:bottom w:val="nil"/>
              <w:right w:val="nil"/>
            </w:tcBorders>
          </w:tcPr>
          <w:p w14:paraId="6348F0C2" w14:textId="77777777" w:rsidR="00F07606" w:rsidRDefault="00F07606" w:rsidP="00343BBC">
            <w:pPr>
              <w:autoSpaceDE w:val="0"/>
              <w:autoSpaceDN w:val="0"/>
              <w:adjustRightInd w:val="0"/>
              <w:jc w:val="center"/>
              <w:rPr>
                <w:rFonts w:ascii="Calibri" w:eastAsia="Times New Roman" w:hAnsi="Calibri" w:cs="Calibri"/>
                <w:color w:val="000000"/>
                <w:sz w:val="22"/>
                <w:szCs w:val="22"/>
              </w:rPr>
            </w:pPr>
            <w:r>
              <w:rPr>
                <w:rFonts w:ascii="Calibri" w:eastAsia="Times New Roman" w:hAnsi="Calibri" w:cs="Calibri"/>
                <w:color w:val="000000"/>
                <w:sz w:val="22"/>
                <w:szCs w:val="22"/>
              </w:rPr>
              <w:t>Mt. Comfort EDA Area Parcel Value</w:t>
            </w:r>
          </w:p>
        </w:tc>
        <w:tc>
          <w:tcPr>
            <w:tcW w:w="1548" w:type="dxa"/>
            <w:tcBorders>
              <w:top w:val="nil"/>
              <w:left w:val="nil"/>
              <w:bottom w:val="nil"/>
              <w:right w:val="nil"/>
            </w:tcBorders>
          </w:tcPr>
          <w:p w14:paraId="0049243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p>
        </w:tc>
      </w:tr>
      <w:tr w:rsidR="00F07606" w14:paraId="6D14A1BE" w14:textId="77777777" w:rsidTr="00343BBC">
        <w:trPr>
          <w:trHeight w:val="290"/>
        </w:trPr>
        <w:tc>
          <w:tcPr>
            <w:tcW w:w="2626" w:type="dxa"/>
            <w:tcBorders>
              <w:top w:val="nil"/>
              <w:left w:val="nil"/>
              <w:bottom w:val="nil"/>
              <w:right w:val="nil"/>
            </w:tcBorders>
          </w:tcPr>
          <w:p w14:paraId="797403FD"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p>
        </w:tc>
        <w:tc>
          <w:tcPr>
            <w:tcW w:w="3288" w:type="dxa"/>
            <w:tcBorders>
              <w:top w:val="nil"/>
              <w:left w:val="nil"/>
              <w:bottom w:val="nil"/>
              <w:right w:val="nil"/>
            </w:tcBorders>
          </w:tcPr>
          <w:p w14:paraId="72CA04D6"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p>
        </w:tc>
        <w:tc>
          <w:tcPr>
            <w:tcW w:w="1548" w:type="dxa"/>
            <w:tcBorders>
              <w:top w:val="nil"/>
              <w:left w:val="nil"/>
              <w:bottom w:val="nil"/>
              <w:right w:val="nil"/>
            </w:tcBorders>
          </w:tcPr>
          <w:p w14:paraId="4B2888C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p>
        </w:tc>
      </w:tr>
      <w:tr w:rsidR="00F07606" w14:paraId="768873DB" w14:textId="77777777" w:rsidTr="00343BBC">
        <w:trPr>
          <w:trHeight w:val="290"/>
        </w:trPr>
        <w:tc>
          <w:tcPr>
            <w:tcW w:w="2626" w:type="dxa"/>
            <w:tcBorders>
              <w:top w:val="nil"/>
              <w:left w:val="nil"/>
              <w:bottom w:val="nil"/>
              <w:right w:val="nil"/>
            </w:tcBorders>
          </w:tcPr>
          <w:p w14:paraId="4B8DF99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Parcel ID</w:t>
            </w:r>
          </w:p>
        </w:tc>
        <w:tc>
          <w:tcPr>
            <w:tcW w:w="3288" w:type="dxa"/>
            <w:tcBorders>
              <w:top w:val="nil"/>
              <w:left w:val="nil"/>
              <w:bottom w:val="nil"/>
              <w:right w:val="nil"/>
            </w:tcBorders>
          </w:tcPr>
          <w:p w14:paraId="20AD3AE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Owner</w:t>
            </w:r>
          </w:p>
        </w:tc>
        <w:tc>
          <w:tcPr>
            <w:tcW w:w="1548" w:type="dxa"/>
            <w:tcBorders>
              <w:top w:val="nil"/>
              <w:left w:val="nil"/>
              <w:bottom w:val="nil"/>
              <w:right w:val="nil"/>
            </w:tcBorders>
          </w:tcPr>
          <w:p w14:paraId="30BA4F7E"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Value</w:t>
            </w:r>
          </w:p>
        </w:tc>
      </w:tr>
      <w:tr w:rsidR="00F07606" w14:paraId="74558B92" w14:textId="77777777" w:rsidTr="00343BBC">
        <w:trPr>
          <w:trHeight w:val="290"/>
        </w:trPr>
        <w:tc>
          <w:tcPr>
            <w:tcW w:w="2626" w:type="dxa"/>
            <w:tcBorders>
              <w:top w:val="nil"/>
              <w:left w:val="nil"/>
              <w:bottom w:val="nil"/>
              <w:right w:val="nil"/>
            </w:tcBorders>
          </w:tcPr>
          <w:p w14:paraId="6BD185A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30-01-36-600-001.000-018</w:t>
            </w:r>
          </w:p>
        </w:tc>
        <w:tc>
          <w:tcPr>
            <w:tcW w:w="3288" w:type="dxa"/>
            <w:tcBorders>
              <w:top w:val="nil"/>
              <w:left w:val="nil"/>
              <w:bottom w:val="nil"/>
              <w:right w:val="nil"/>
            </w:tcBorders>
          </w:tcPr>
          <w:p w14:paraId="6001437D" w14:textId="77777777" w:rsidR="00F07606" w:rsidRDefault="00F07606" w:rsidP="00343BBC">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Abdolaziz</w:t>
            </w:r>
            <w:proofErr w:type="spellEnd"/>
            <w:r>
              <w:rPr>
                <w:rFonts w:ascii="Calibri" w:eastAsia="Times New Roman" w:hAnsi="Calibri" w:cs="Calibri"/>
                <w:color w:val="000000"/>
                <w:sz w:val="22"/>
                <w:szCs w:val="22"/>
              </w:rPr>
              <w:t xml:space="preserve"> &amp; </w:t>
            </w:r>
            <w:proofErr w:type="spellStart"/>
            <w:r>
              <w:rPr>
                <w:rFonts w:ascii="Calibri" w:eastAsia="Times New Roman" w:hAnsi="Calibri" w:cs="Calibri"/>
                <w:color w:val="000000"/>
                <w:sz w:val="22"/>
                <w:szCs w:val="22"/>
              </w:rPr>
              <w:t>Masoomeh</w:t>
            </w:r>
            <w:proofErr w:type="spellEnd"/>
            <w:r>
              <w:rPr>
                <w:rFonts w:ascii="Calibri" w:eastAsia="Times New Roman" w:hAnsi="Calibri" w:cs="Calibri"/>
                <w:color w:val="000000"/>
                <w:sz w:val="22"/>
                <w:szCs w:val="22"/>
              </w:rPr>
              <w:t xml:space="preserve"> </w:t>
            </w:r>
            <w:proofErr w:type="spellStart"/>
            <w:r>
              <w:rPr>
                <w:rFonts w:ascii="Calibri" w:eastAsia="Times New Roman" w:hAnsi="Calibri" w:cs="Calibri"/>
                <w:color w:val="000000"/>
                <w:sz w:val="22"/>
                <w:szCs w:val="22"/>
              </w:rPr>
              <w:t>Ardalan</w:t>
            </w:r>
            <w:proofErr w:type="spellEnd"/>
          </w:p>
        </w:tc>
        <w:tc>
          <w:tcPr>
            <w:tcW w:w="1548" w:type="dxa"/>
            <w:tcBorders>
              <w:top w:val="nil"/>
              <w:left w:val="nil"/>
              <w:bottom w:val="nil"/>
              <w:right w:val="nil"/>
            </w:tcBorders>
          </w:tcPr>
          <w:p w14:paraId="2B86FAF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$89,500</w:t>
            </w:r>
          </w:p>
        </w:tc>
      </w:tr>
      <w:tr w:rsidR="00F07606" w14:paraId="6ED54FCE" w14:textId="77777777" w:rsidTr="00343BBC">
        <w:trPr>
          <w:trHeight w:val="290"/>
        </w:trPr>
        <w:tc>
          <w:tcPr>
            <w:tcW w:w="2626" w:type="dxa"/>
            <w:tcBorders>
              <w:top w:val="nil"/>
              <w:left w:val="nil"/>
              <w:bottom w:val="nil"/>
              <w:right w:val="nil"/>
            </w:tcBorders>
          </w:tcPr>
          <w:p w14:paraId="10D85DB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30-01-36-300-013.000-018</w:t>
            </w:r>
          </w:p>
        </w:tc>
        <w:tc>
          <w:tcPr>
            <w:tcW w:w="3288" w:type="dxa"/>
            <w:tcBorders>
              <w:top w:val="nil"/>
              <w:left w:val="nil"/>
              <w:bottom w:val="nil"/>
              <w:right w:val="nil"/>
            </w:tcBorders>
          </w:tcPr>
          <w:p w14:paraId="578F40AB"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Louise Apple Revocable Trust</w:t>
            </w:r>
          </w:p>
        </w:tc>
        <w:tc>
          <w:tcPr>
            <w:tcW w:w="1548" w:type="dxa"/>
            <w:tcBorders>
              <w:top w:val="nil"/>
              <w:left w:val="nil"/>
              <w:bottom w:val="nil"/>
              <w:right w:val="nil"/>
            </w:tcBorders>
          </w:tcPr>
          <w:p w14:paraId="2DB0B32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$76,400</w:t>
            </w:r>
          </w:p>
        </w:tc>
      </w:tr>
      <w:tr w:rsidR="00F07606" w14:paraId="6DEFD130" w14:textId="77777777" w:rsidTr="00343BBC">
        <w:trPr>
          <w:trHeight w:val="290"/>
        </w:trPr>
        <w:tc>
          <w:tcPr>
            <w:tcW w:w="2626" w:type="dxa"/>
            <w:tcBorders>
              <w:top w:val="nil"/>
              <w:left w:val="nil"/>
              <w:bottom w:val="nil"/>
              <w:right w:val="nil"/>
            </w:tcBorders>
          </w:tcPr>
          <w:p w14:paraId="086388F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30-06-06-200-001.000-018</w:t>
            </w:r>
          </w:p>
        </w:tc>
        <w:tc>
          <w:tcPr>
            <w:tcW w:w="3288" w:type="dxa"/>
            <w:tcBorders>
              <w:top w:val="nil"/>
              <w:left w:val="nil"/>
              <w:bottom w:val="nil"/>
              <w:right w:val="nil"/>
            </w:tcBorders>
          </w:tcPr>
          <w:p w14:paraId="6D8A8B1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Marion Hall</w:t>
            </w:r>
          </w:p>
        </w:tc>
        <w:tc>
          <w:tcPr>
            <w:tcW w:w="1548" w:type="dxa"/>
            <w:tcBorders>
              <w:top w:val="nil"/>
              <w:left w:val="nil"/>
              <w:bottom w:val="nil"/>
              <w:right w:val="nil"/>
            </w:tcBorders>
          </w:tcPr>
          <w:p w14:paraId="77074BB2"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$106,300</w:t>
            </w:r>
          </w:p>
        </w:tc>
      </w:tr>
      <w:tr w:rsidR="00F07606" w14:paraId="5DC16BAB" w14:textId="77777777" w:rsidTr="00343BBC">
        <w:trPr>
          <w:trHeight w:val="290"/>
        </w:trPr>
        <w:tc>
          <w:tcPr>
            <w:tcW w:w="2626" w:type="dxa"/>
            <w:tcBorders>
              <w:top w:val="nil"/>
              <w:left w:val="nil"/>
              <w:bottom w:val="nil"/>
              <w:right w:val="nil"/>
            </w:tcBorders>
          </w:tcPr>
          <w:p w14:paraId="2439237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30-06-06-200-001.002-018</w:t>
            </w:r>
          </w:p>
        </w:tc>
        <w:tc>
          <w:tcPr>
            <w:tcW w:w="3288" w:type="dxa"/>
            <w:tcBorders>
              <w:top w:val="nil"/>
              <w:left w:val="nil"/>
              <w:bottom w:val="nil"/>
              <w:right w:val="nil"/>
            </w:tcBorders>
          </w:tcPr>
          <w:p w14:paraId="3F11430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Paul Stone Life Estate</w:t>
            </w:r>
          </w:p>
        </w:tc>
        <w:tc>
          <w:tcPr>
            <w:tcW w:w="1548" w:type="dxa"/>
            <w:tcBorders>
              <w:top w:val="nil"/>
              <w:left w:val="nil"/>
              <w:bottom w:val="nil"/>
              <w:right w:val="nil"/>
            </w:tcBorders>
          </w:tcPr>
          <w:p w14:paraId="1446088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$217,800</w:t>
            </w:r>
          </w:p>
        </w:tc>
      </w:tr>
      <w:tr w:rsidR="00F07606" w14:paraId="4814483E" w14:textId="77777777" w:rsidTr="00343BBC">
        <w:trPr>
          <w:trHeight w:val="290"/>
        </w:trPr>
        <w:tc>
          <w:tcPr>
            <w:tcW w:w="2626" w:type="dxa"/>
            <w:tcBorders>
              <w:top w:val="nil"/>
              <w:left w:val="nil"/>
              <w:bottom w:val="nil"/>
              <w:right w:val="nil"/>
            </w:tcBorders>
          </w:tcPr>
          <w:p w14:paraId="604C766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30-06-06-300-007.007-018</w:t>
            </w:r>
          </w:p>
        </w:tc>
        <w:tc>
          <w:tcPr>
            <w:tcW w:w="3288" w:type="dxa"/>
            <w:tcBorders>
              <w:top w:val="nil"/>
              <w:left w:val="nil"/>
              <w:bottom w:val="nil"/>
              <w:right w:val="nil"/>
            </w:tcBorders>
          </w:tcPr>
          <w:p w14:paraId="7067543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Associates</w:t>
            </w:r>
          </w:p>
        </w:tc>
        <w:tc>
          <w:tcPr>
            <w:tcW w:w="1548" w:type="dxa"/>
            <w:tcBorders>
              <w:top w:val="nil"/>
              <w:left w:val="nil"/>
              <w:bottom w:val="nil"/>
              <w:right w:val="nil"/>
            </w:tcBorders>
          </w:tcPr>
          <w:p w14:paraId="4716930E"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$396,600</w:t>
            </w:r>
          </w:p>
        </w:tc>
      </w:tr>
      <w:tr w:rsidR="00F07606" w14:paraId="78F9891A" w14:textId="77777777" w:rsidTr="00343BBC">
        <w:trPr>
          <w:trHeight w:val="290"/>
        </w:trPr>
        <w:tc>
          <w:tcPr>
            <w:tcW w:w="2626" w:type="dxa"/>
            <w:tcBorders>
              <w:top w:val="nil"/>
              <w:left w:val="nil"/>
              <w:bottom w:val="nil"/>
              <w:right w:val="nil"/>
            </w:tcBorders>
          </w:tcPr>
          <w:p w14:paraId="4D24494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30-05-01-400-015.000-018</w:t>
            </w:r>
          </w:p>
        </w:tc>
        <w:tc>
          <w:tcPr>
            <w:tcW w:w="3288" w:type="dxa"/>
            <w:tcBorders>
              <w:top w:val="nil"/>
              <w:left w:val="nil"/>
              <w:bottom w:val="nil"/>
              <w:right w:val="nil"/>
            </w:tcBorders>
          </w:tcPr>
          <w:p w14:paraId="041C82C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Fry</w:t>
            </w:r>
          </w:p>
        </w:tc>
        <w:tc>
          <w:tcPr>
            <w:tcW w:w="1548" w:type="dxa"/>
            <w:tcBorders>
              <w:top w:val="nil"/>
              <w:left w:val="nil"/>
              <w:bottom w:val="nil"/>
              <w:right w:val="nil"/>
            </w:tcBorders>
          </w:tcPr>
          <w:p w14:paraId="54D1356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$62,300</w:t>
            </w:r>
          </w:p>
        </w:tc>
      </w:tr>
      <w:tr w:rsidR="00F07606" w14:paraId="4C0545F8" w14:textId="77777777" w:rsidTr="00343BBC">
        <w:trPr>
          <w:trHeight w:val="290"/>
        </w:trPr>
        <w:tc>
          <w:tcPr>
            <w:tcW w:w="2626" w:type="dxa"/>
            <w:tcBorders>
              <w:top w:val="nil"/>
              <w:left w:val="nil"/>
              <w:bottom w:val="nil"/>
              <w:right w:val="nil"/>
            </w:tcBorders>
          </w:tcPr>
          <w:p w14:paraId="180D937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30-05-01-400-012.000-021</w:t>
            </w:r>
          </w:p>
        </w:tc>
        <w:tc>
          <w:tcPr>
            <w:tcW w:w="3288" w:type="dxa"/>
            <w:tcBorders>
              <w:top w:val="nil"/>
              <w:left w:val="nil"/>
              <w:bottom w:val="nil"/>
              <w:right w:val="nil"/>
            </w:tcBorders>
          </w:tcPr>
          <w:p w14:paraId="5BE03C1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James Thomas, Cathryn True, Rebecca Brannon, Janet Hansen, &amp; Sheryl Denny</w:t>
            </w:r>
          </w:p>
        </w:tc>
        <w:tc>
          <w:tcPr>
            <w:tcW w:w="1548" w:type="dxa"/>
            <w:tcBorders>
              <w:top w:val="nil"/>
              <w:left w:val="nil"/>
              <w:bottom w:val="nil"/>
              <w:right w:val="nil"/>
            </w:tcBorders>
          </w:tcPr>
          <w:p w14:paraId="446E06BC"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$71,700</w:t>
            </w:r>
          </w:p>
        </w:tc>
      </w:tr>
      <w:tr w:rsidR="00F07606" w14:paraId="4FF639A2" w14:textId="77777777" w:rsidTr="00343BBC">
        <w:trPr>
          <w:trHeight w:val="290"/>
        </w:trPr>
        <w:tc>
          <w:tcPr>
            <w:tcW w:w="2626" w:type="dxa"/>
            <w:tcBorders>
              <w:top w:val="nil"/>
              <w:left w:val="nil"/>
              <w:bottom w:val="nil"/>
              <w:right w:val="nil"/>
            </w:tcBorders>
          </w:tcPr>
          <w:p w14:paraId="015A159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30-05-01-100-009.000-021</w:t>
            </w:r>
          </w:p>
        </w:tc>
        <w:tc>
          <w:tcPr>
            <w:tcW w:w="3288" w:type="dxa"/>
            <w:tcBorders>
              <w:top w:val="nil"/>
              <w:left w:val="nil"/>
              <w:bottom w:val="nil"/>
              <w:right w:val="nil"/>
            </w:tcBorders>
          </w:tcPr>
          <w:p w14:paraId="77FBC554"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DDS, LLC</w:t>
            </w:r>
          </w:p>
        </w:tc>
        <w:tc>
          <w:tcPr>
            <w:tcW w:w="1548" w:type="dxa"/>
            <w:tcBorders>
              <w:top w:val="nil"/>
              <w:left w:val="nil"/>
              <w:bottom w:val="nil"/>
              <w:right w:val="nil"/>
            </w:tcBorders>
          </w:tcPr>
          <w:p w14:paraId="10CE288C"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$81,800</w:t>
            </w:r>
          </w:p>
        </w:tc>
      </w:tr>
      <w:tr w:rsidR="00F07606" w14:paraId="21984926" w14:textId="77777777" w:rsidTr="00343BBC">
        <w:trPr>
          <w:trHeight w:val="290"/>
        </w:trPr>
        <w:tc>
          <w:tcPr>
            <w:tcW w:w="2626" w:type="dxa"/>
            <w:tcBorders>
              <w:top w:val="nil"/>
              <w:left w:val="nil"/>
              <w:bottom w:val="nil"/>
              <w:right w:val="nil"/>
            </w:tcBorders>
          </w:tcPr>
          <w:p w14:paraId="340DCD3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30-05-01-100-007.000-021</w:t>
            </w:r>
          </w:p>
        </w:tc>
        <w:tc>
          <w:tcPr>
            <w:tcW w:w="3288" w:type="dxa"/>
            <w:tcBorders>
              <w:top w:val="nil"/>
              <w:left w:val="nil"/>
              <w:bottom w:val="nil"/>
              <w:right w:val="nil"/>
            </w:tcBorders>
          </w:tcPr>
          <w:p w14:paraId="1086E79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Properties, Inc</w:t>
            </w:r>
          </w:p>
        </w:tc>
        <w:tc>
          <w:tcPr>
            <w:tcW w:w="1548" w:type="dxa"/>
            <w:tcBorders>
              <w:top w:val="nil"/>
              <w:left w:val="nil"/>
              <w:bottom w:val="nil"/>
              <w:right w:val="nil"/>
            </w:tcBorders>
          </w:tcPr>
          <w:p w14:paraId="226F443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$34,700</w:t>
            </w:r>
          </w:p>
        </w:tc>
      </w:tr>
      <w:tr w:rsidR="00F07606" w14:paraId="7398FF9D" w14:textId="77777777" w:rsidTr="00343BBC">
        <w:trPr>
          <w:trHeight w:val="290"/>
        </w:trPr>
        <w:tc>
          <w:tcPr>
            <w:tcW w:w="2626" w:type="dxa"/>
            <w:tcBorders>
              <w:top w:val="nil"/>
              <w:left w:val="nil"/>
              <w:bottom w:val="nil"/>
              <w:right w:val="nil"/>
            </w:tcBorders>
          </w:tcPr>
          <w:p w14:paraId="6A3AEA8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30-05-01-100-005.000-021</w:t>
            </w:r>
          </w:p>
        </w:tc>
        <w:tc>
          <w:tcPr>
            <w:tcW w:w="3288" w:type="dxa"/>
            <w:tcBorders>
              <w:top w:val="nil"/>
              <w:left w:val="nil"/>
              <w:bottom w:val="nil"/>
              <w:right w:val="nil"/>
            </w:tcBorders>
          </w:tcPr>
          <w:p w14:paraId="71433D7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DDS, LLC</w:t>
            </w:r>
          </w:p>
        </w:tc>
        <w:tc>
          <w:tcPr>
            <w:tcW w:w="1548" w:type="dxa"/>
            <w:tcBorders>
              <w:top w:val="nil"/>
              <w:left w:val="nil"/>
              <w:bottom w:val="nil"/>
              <w:right w:val="nil"/>
            </w:tcBorders>
          </w:tcPr>
          <w:p w14:paraId="3B98E51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$42,400</w:t>
            </w:r>
          </w:p>
        </w:tc>
      </w:tr>
      <w:tr w:rsidR="00F07606" w14:paraId="28CD77DD" w14:textId="77777777" w:rsidTr="00343BBC">
        <w:trPr>
          <w:trHeight w:val="290"/>
        </w:trPr>
        <w:tc>
          <w:tcPr>
            <w:tcW w:w="2626" w:type="dxa"/>
            <w:tcBorders>
              <w:top w:val="nil"/>
              <w:left w:val="nil"/>
              <w:bottom w:val="nil"/>
              <w:right w:val="nil"/>
            </w:tcBorders>
          </w:tcPr>
          <w:p w14:paraId="4F93119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30-01-36-300-021.000-018</w:t>
            </w:r>
          </w:p>
        </w:tc>
        <w:tc>
          <w:tcPr>
            <w:tcW w:w="3288" w:type="dxa"/>
            <w:tcBorders>
              <w:top w:val="nil"/>
              <w:left w:val="nil"/>
              <w:bottom w:val="nil"/>
              <w:right w:val="nil"/>
            </w:tcBorders>
          </w:tcPr>
          <w:p w14:paraId="5816828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Jennifer Whitaker</w:t>
            </w:r>
          </w:p>
        </w:tc>
        <w:tc>
          <w:tcPr>
            <w:tcW w:w="1548" w:type="dxa"/>
            <w:tcBorders>
              <w:top w:val="nil"/>
              <w:left w:val="nil"/>
              <w:bottom w:val="nil"/>
              <w:right w:val="nil"/>
            </w:tcBorders>
          </w:tcPr>
          <w:p w14:paraId="729A697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$68,500</w:t>
            </w:r>
          </w:p>
        </w:tc>
      </w:tr>
      <w:tr w:rsidR="00F07606" w14:paraId="30DC0C39" w14:textId="77777777" w:rsidTr="00343BBC">
        <w:trPr>
          <w:trHeight w:val="290"/>
        </w:trPr>
        <w:tc>
          <w:tcPr>
            <w:tcW w:w="2626" w:type="dxa"/>
            <w:tcBorders>
              <w:top w:val="nil"/>
              <w:left w:val="nil"/>
              <w:bottom w:val="nil"/>
              <w:right w:val="nil"/>
            </w:tcBorders>
          </w:tcPr>
          <w:p w14:paraId="6D7C2D94"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30-01-36-300-022.000-018</w:t>
            </w:r>
          </w:p>
        </w:tc>
        <w:tc>
          <w:tcPr>
            <w:tcW w:w="3288" w:type="dxa"/>
            <w:tcBorders>
              <w:top w:val="nil"/>
              <w:left w:val="nil"/>
              <w:bottom w:val="nil"/>
              <w:right w:val="nil"/>
            </w:tcBorders>
          </w:tcPr>
          <w:p w14:paraId="4FED6DDE"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Richard </w:t>
            </w:r>
            <w:proofErr w:type="spellStart"/>
            <w:r>
              <w:rPr>
                <w:rFonts w:ascii="Calibri" w:eastAsia="Times New Roman" w:hAnsi="Calibri" w:cs="Calibri"/>
                <w:color w:val="000000"/>
                <w:sz w:val="22"/>
                <w:szCs w:val="22"/>
              </w:rPr>
              <w:t>Blaker</w:t>
            </w:r>
            <w:proofErr w:type="spellEnd"/>
          </w:p>
        </w:tc>
        <w:tc>
          <w:tcPr>
            <w:tcW w:w="1548" w:type="dxa"/>
            <w:tcBorders>
              <w:top w:val="nil"/>
              <w:left w:val="nil"/>
              <w:bottom w:val="nil"/>
              <w:right w:val="nil"/>
            </w:tcBorders>
          </w:tcPr>
          <w:p w14:paraId="629CB517"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$154,700</w:t>
            </w:r>
          </w:p>
        </w:tc>
      </w:tr>
      <w:tr w:rsidR="00F07606" w14:paraId="265F42B9" w14:textId="77777777" w:rsidTr="00343BBC">
        <w:trPr>
          <w:trHeight w:val="290"/>
        </w:trPr>
        <w:tc>
          <w:tcPr>
            <w:tcW w:w="2626" w:type="dxa"/>
            <w:tcBorders>
              <w:top w:val="nil"/>
              <w:left w:val="nil"/>
              <w:bottom w:val="nil"/>
              <w:right w:val="nil"/>
            </w:tcBorders>
          </w:tcPr>
          <w:p w14:paraId="04CDAA8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30-01-36-300-023.000-018</w:t>
            </w:r>
          </w:p>
        </w:tc>
        <w:tc>
          <w:tcPr>
            <w:tcW w:w="3288" w:type="dxa"/>
            <w:tcBorders>
              <w:top w:val="nil"/>
              <w:left w:val="nil"/>
              <w:bottom w:val="nil"/>
              <w:right w:val="nil"/>
            </w:tcBorders>
          </w:tcPr>
          <w:p w14:paraId="6113728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Stewarts Investments </w:t>
            </w:r>
          </w:p>
        </w:tc>
        <w:tc>
          <w:tcPr>
            <w:tcW w:w="1548" w:type="dxa"/>
            <w:tcBorders>
              <w:top w:val="nil"/>
              <w:left w:val="nil"/>
              <w:bottom w:val="nil"/>
              <w:right w:val="nil"/>
            </w:tcBorders>
          </w:tcPr>
          <w:p w14:paraId="421E7AF1"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$181,600</w:t>
            </w:r>
          </w:p>
        </w:tc>
      </w:tr>
      <w:tr w:rsidR="00F07606" w14:paraId="3B3B9580" w14:textId="77777777" w:rsidTr="00343BBC">
        <w:trPr>
          <w:trHeight w:val="290"/>
        </w:trPr>
        <w:tc>
          <w:tcPr>
            <w:tcW w:w="2626" w:type="dxa"/>
            <w:tcBorders>
              <w:top w:val="nil"/>
              <w:left w:val="nil"/>
              <w:bottom w:val="nil"/>
              <w:right w:val="nil"/>
            </w:tcBorders>
          </w:tcPr>
          <w:p w14:paraId="2F8F7E8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30-01-36-300-024.000-018</w:t>
            </w:r>
          </w:p>
        </w:tc>
        <w:tc>
          <w:tcPr>
            <w:tcW w:w="3288" w:type="dxa"/>
            <w:tcBorders>
              <w:top w:val="nil"/>
              <w:left w:val="nil"/>
              <w:bottom w:val="nil"/>
              <w:right w:val="nil"/>
            </w:tcBorders>
          </w:tcPr>
          <w:p w14:paraId="2EF5301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Debra &amp; Scott McCall</w:t>
            </w:r>
          </w:p>
        </w:tc>
        <w:tc>
          <w:tcPr>
            <w:tcW w:w="1548" w:type="dxa"/>
            <w:tcBorders>
              <w:top w:val="nil"/>
              <w:left w:val="nil"/>
              <w:bottom w:val="nil"/>
              <w:right w:val="nil"/>
            </w:tcBorders>
          </w:tcPr>
          <w:p w14:paraId="0F43E883"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$131,100</w:t>
            </w:r>
          </w:p>
        </w:tc>
      </w:tr>
      <w:tr w:rsidR="00F07606" w14:paraId="1D5C6850" w14:textId="77777777" w:rsidTr="00343BBC">
        <w:trPr>
          <w:trHeight w:val="290"/>
        </w:trPr>
        <w:tc>
          <w:tcPr>
            <w:tcW w:w="2626" w:type="dxa"/>
            <w:tcBorders>
              <w:top w:val="nil"/>
              <w:left w:val="nil"/>
              <w:bottom w:val="nil"/>
              <w:right w:val="nil"/>
            </w:tcBorders>
          </w:tcPr>
          <w:p w14:paraId="77E313E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30-05-01-100-008.001-021</w:t>
            </w:r>
          </w:p>
        </w:tc>
        <w:tc>
          <w:tcPr>
            <w:tcW w:w="3288" w:type="dxa"/>
            <w:tcBorders>
              <w:top w:val="nil"/>
              <w:left w:val="nil"/>
              <w:bottom w:val="nil"/>
              <w:right w:val="nil"/>
            </w:tcBorders>
          </w:tcPr>
          <w:p w14:paraId="5D7FA54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Travis </w:t>
            </w:r>
            <w:proofErr w:type="spellStart"/>
            <w:r>
              <w:rPr>
                <w:rFonts w:ascii="Calibri" w:eastAsia="Times New Roman" w:hAnsi="Calibri" w:cs="Calibri"/>
                <w:color w:val="000000"/>
                <w:sz w:val="22"/>
                <w:szCs w:val="22"/>
              </w:rPr>
              <w:t>Cohron</w:t>
            </w:r>
            <w:proofErr w:type="spellEnd"/>
          </w:p>
        </w:tc>
        <w:tc>
          <w:tcPr>
            <w:tcW w:w="1548" w:type="dxa"/>
            <w:tcBorders>
              <w:top w:val="nil"/>
              <w:left w:val="nil"/>
              <w:bottom w:val="nil"/>
              <w:right w:val="nil"/>
            </w:tcBorders>
          </w:tcPr>
          <w:p w14:paraId="04F3F07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$231,100</w:t>
            </w:r>
          </w:p>
        </w:tc>
      </w:tr>
      <w:tr w:rsidR="00F07606" w14:paraId="08513A9D" w14:textId="77777777" w:rsidTr="00343BBC">
        <w:trPr>
          <w:trHeight w:val="290"/>
        </w:trPr>
        <w:tc>
          <w:tcPr>
            <w:tcW w:w="2626" w:type="dxa"/>
            <w:tcBorders>
              <w:top w:val="nil"/>
              <w:left w:val="nil"/>
              <w:bottom w:val="nil"/>
              <w:right w:val="nil"/>
            </w:tcBorders>
          </w:tcPr>
          <w:p w14:paraId="7D1A743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30-05-01-100-008.007-021</w:t>
            </w:r>
          </w:p>
        </w:tc>
        <w:tc>
          <w:tcPr>
            <w:tcW w:w="3288" w:type="dxa"/>
            <w:tcBorders>
              <w:top w:val="nil"/>
              <w:left w:val="nil"/>
              <w:bottom w:val="nil"/>
              <w:right w:val="nil"/>
            </w:tcBorders>
          </w:tcPr>
          <w:p w14:paraId="7AE85F4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Central Indiana Communications</w:t>
            </w:r>
          </w:p>
        </w:tc>
        <w:tc>
          <w:tcPr>
            <w:tcW w:w="1548" w:type="dxa"/>
            <w:tcBorders>
              <w:top w:val="nil"/>
              <w:left w:val="nil"/>
              <w:bottom w:val="nil"/>
              <w:right w:val="nil"/>
            </w:tcBorders>
          </w:tcPr>
          <w:p w14:paraId="3F9D1591"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$62,400</w:t>
            </w:r>
          </w:p>
        </w:tc>
      </w:tr>
      <w:tr w:rsidR="00F07606" w14:paraId="2C62508F" w14:textId="77777777" w:rsidTr="00343BBC">
        <w:trPr>
          <w:trHeight w:val="290"/>
        </w:trPr>
        <w:tc>
          <w:tcPr>
            <w:tcW w:w="2626" w:type="dxa"/>
            <w:tcBorders>
              <w:top w:val="nil"/>
              <w:left w:val="nil"/>
              <w:bottom w:val="nil"/>
              <w:right w:val="nil"/>
            </w:tcBorders>
          </w:tcPr>
          <w:p w14:paraId="2F4251D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30-05-01-100-009.001-021</w:t>
            </w:r>
          </w:p>
        </w:tc>
        <w:tc>
          <w:tcPr>
            <w:tcW w:w="3288" w:type="dxa"/>
            <w:tcBorders>
              <w:top w:val="nil"/>
              <w:left w:val="nil"/>
              <w:bottom w:val="nil"/>
              <w:right w:val="nil"/>
            </w:tcBorders>
          </w:tcPr>
          <w:p w14:paraId="1E4A261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Courtney Clardy</w:t>
            </w:r>
          </w:p>
        </w:tc>
        <w:tc>
          <w:tcPr>
            <w:tcW w:w="1548" w:type="dxa"/>
            <w:tcBorders>
              <w:top w:val="nil"/>
              <w:left w:val="nil"/>
              <w:bottom w:val="nil"/>
              <w:right w:val="nil"/>
            </w:tcBorders>
          </w:tcPr>
          <w:p w14:paraId="1DA3B4F8"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$148,200</w:t>
            </w:r>
          </w:p>
        </w:tc>
      </w:tr>
      <w:tr w:rsidR="00F07606" w14:paraId="3DD5D6B1" w14:textId="77777777" w:rsidTr="00343BBC">
        <w:trPr>
          <w:trHeight w:val="290"/>
        </w:trPr>
        <w:tc>
          <w:tcPr>
            <w:tcW w:w="2626" w:type="dxa"/>
            <w:tcBorders>
              <w:top w:val="nil"/>
              <w:left w:val="nil"/>
              <w:bottom w:val="nil"/>
              <w:right w:val="nil"/>
            </w:tcBorders>
          </w:tcPr>
          <w:p w14:paraId="52B935D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30-06-06-300-001.000-021</w:t>
            </w:r>
          </w:p>
        </w:tc>
        <w:tc>
          <w:tcPr>
            <w:tcW w:w="3288" w:type="dxa"/>
            <w:tcBorders>
              <w:top w:val="nil"/>
              <w:left w:val="nil"/>
              <w:bottom w:val="nil"/>
              <w:right w:val="nil"/>
            </w:tcBorders>
          </w:tcPr>
          <w:p w14:paraId="26538CA4"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Donald &amp; Patricia Runyan</w:t>
            </w:r>
          </w:p>
        </w:tc>
        <w:tc>
          <w:tcPr>
            <w:tcW w:w="1548" w:type="dxa"/>
            <w:tcBorders>
              <w:top w:val="nil"/>
              <w:left w:val="nil"/>
              <w:bottom w:val="nil"/>
              <w:right w:val="nil"/>
            </w:tcBorders>
          </w:tcPr>
          <w:p w14:paraId="6E473C01"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$144,400</w:t>
            </w:r>
          </w:p>
        </w:tc>
      </w:tr>
      <w:tr w:rsidR="00F07606" w14:paraId="44CB0903" w14:textId="77777777" w:rsidTr="00343BBC">
        <w:trPr>
          <w:trHeight w:val="290"/>
        </w:trPr>
        <w:tc>
          <w:tcPr>
            <w:tcW w:w="2626" w:type="dxa"/>
            <w:tcBorders>
              <w:top w:val="nil"/>
              <w:left w:val="nil"/>
              <w:bottom w:val="nil"/>
              <w:right w:val="nil"/>
            </w:tcBorders>
          </w:tcPr>
          <w:p w14:paraId="4F9A268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30-06-06-300-002.000-021</w:t>
            </w:r>
          </w:p>
        </w:tc>
        <w:tc>
          <w:tcPr>
            <w:tcW w:w="3288" w:type="dxa"/>
            <w:tcBorders>
              <w:top w:val="nil"/>
              <w:left w:val="nil"/>
              <w:bottom w:val="nil"/>
              <w:right w:val="nil"/>
            </w:tcBorders>
          </w:tcPr>
          <w:p w14:paraId="67C50E4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Timothy &amp; Andrea Miller</w:t>
            </w:r>
          </w:p>
        </w:tc>
        <w:tc>
          <w:tcPr>
            <w:tcW w:w="1548" w:type="dxa"/>
            <w:tcBorders>
              <w:top w:val="nil"/>
              <w:left w:val="nil"/>
              <w:bottom w:val="nil"/>
              <w:right w:val="nil"/>
            </w:tcBorders>
          </w:tcPr>
          <w:p w14:paraId="0DC11EE6"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$152,400</w:t>
            </w:r>
          </w:p>
        </w:tc>
      </w:tr>
      <w:tr w:rsidR="00F07606" w14:paraId="1DBD69C0" w14:textId="77777777" w:rsidTr="00343BBC">
        <w:trPr>
          <w:trHeight w:val="290"/>
        </w:trPr>
        <w:tc>
          <w:tcPr>
            <w:tcW w:w="2626" w:type="dxa"/>
            <w:tcBorders>
              <w:top w:val="nil"/>
              <w:left w:val="nil"/>
              <w:bottom w:val="nil"/>
              <w:right w:val="nil"/>
            </w:tcBorders>
          </w:tcPr>
          <w:p w14:paraId="3C259F6B"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30-06-06-300-003.000-021</w:t>
            </w:r>
          </w:p>
        </w:tc>
        <w:tc>
          <w:tcPr>
            <w:tcW w:w="3288" w:type="dxa"/>
            <w:tcBorders>
              <w:top w:val="nil"/>
              <w:left w:val="nil"/>
              <w:bottom w:val="nil"/>
              <w:right w:val="nil"/>
            </w:tcBorders>
          </w:tcPr>
          <w:p w14:paraId="0A6191D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Noah Phillip &amp; Michelle Woods</w:t>
            </w:r>
          </w:p>
        </w:tc>
        <w:tc>
          <w:tcPr>
            <w:tcW w:w="1548" w:type="dxa"/>
            <w:tcBorders>
              <w:top w:val="nil"/>
              <w:left w:val="nil"/>
              <w:bottom w:val="nil"/>
              <w:right w:val="nil"/>
            </w:tcBorders>
          </w:tcPr>
          <w:p w14:paraId="5C254B0F"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$113,900</w:t>
            </w:r>
          </w:p>
        </w:tc>
      </w:tr>
      <w:tr w:rsidR="00F07606" w14:paraId="3D132E17" w14:textId="77777777" w:rsidTr="00343BBC">
        <w:trPr>
          <w:trHeight w:val="290"/>
        </w:trPr>
        <w:tc>
          <w:tcPr>
            <w:tcW w:w="2626" w:type="dxa"/>
            <w:tcBorders>
              <w:top w:val="nil"/>
              <w:left w:val="nil"/>
              <w:bottom w:val="nil"/>
              <w:right w:val="nil"/>
            </w:tcBorders>
          </w:tcPr>
          <w:p w14:paraId="068EA26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30-06-06-300-004.000-021</w:t>
            </w:r>
          </w:p>
        </w:tc>
        <w:tc>
          <w:tcPr>
            <w:tcW w:w="3288" w:type="dxa"/>
            <w:tcBorders>
              <w:top w:val="nil"/>
              <w:left w:val="nil"/>
              <w:bottom w:val="nil"/>
              <w:right w:val="nil"/>
            </w:tcBorders>
          </w:tcPr>
          <w:p w14:paraId="28F9E18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Olson Irrevocable Trust</w:t>
            </w:r>
          </w:p>
        </w:tc>
        <w:tc>
          <w:tcPr>
            <w:tcW w:w="1548" w:type="dxa"/>
            <w:tcBorders>
              <w:top w:val="nil"/>
              <w:left w:val="nil"/>
              <w:bottom w:val="nil"/>
              <w:right w:val="nil"/>
            </w:tcBorders>
          </w:tcPr>
          <w:p w14:paraId="154CC44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$135,400</w:t>
            </w:r>
          </w:p>
        </w:tc>
      </w:tr>
      <w:tr w:rsidR="00F07606" w14:paraId="38E4E1DC" w14:textId="77777777" w:rsidTr="00343BBC">
        <w:trPr>
          <w:trHeight w:val="290"/>
        </w:trPr>
        <w:tc>
          <w:tcPr>
            <w:tcW w:w="2626" w:type="dxa"/>
            <w:tcBorders>
              <w:top w:val="nil"/>
              <w:left w:val="nil"/>
              <w:bottom w:val="nil"/>
              <w:right w:val="nil"/>
            </w:tcBorders>
          </w:tcPr>
          <w:p w14:paraId="23DBEEB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30-06-06-300-005.000-021</w:t>
            </w:r>
          </w:p>
        </w:tc>
        <w:tc>
          <w:tcPr>
            <w:tcW w:w="3288" w:type="dxa"/>
            <w:tcBorders>
              <w:top w:val="nil"/>
              <w:left w:val="nil"/>
              <w:bottom w:val="nil"/>
              <w:right w:val="nil"/>
            </w:tcBorders>
          </w:tcPr>
          <w:p w14:paraId="4761AB7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Terri </w:t>
            </w:r>
            <w:proofErr w:type="spellStart"/>
            <w:r>
              <w:rPr>
                <w:rFonts w:ascii="Calibri" w:eastAsia="Times New Roman" w:hAnsi="Calibri" w:cs="Calibri"/>
                <w:color w:val="000000"/>
                <w:sz w:val="22"/>
                <w:szCs w:val="22"/>
              </w:rPr>
              <w:t>McCalley</w:t>
            </w:r>
            <w:proofErr w:type="spellEnd"/>
          </w:p>
        </w:tc>
        <w:tc>
          <w:tcPr>
            <w:tcW w:w="1548" w:type="dxa"/>
            <w:tcBorders>
              <w:top w:val="nil"/>
              <w:left w:val="nil"/>
              <w:bottom w:val="nil"/>
              <w:right w:val="nil"/>
            </w:tcBorders>
          </w:tcPr>
          <w:p w14:paraId="08FBA49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$171,800</w:t>
            </w:r>
          </w:p>
        </w:tc>
      </w:tr>
      <w:tr w:rsidR="00572CAE" w14:paraId="0EBE2981" w14:textId="77777777" w:rsidTr="00343BBC">
        <w:trPr>
          <w:trHeight w:val="290"/>
        </w:trPr>
        <w:tc>
          <w:tcPr>
            <w:tcW w:w="2626" w:type="dxa"/>
            <w:tcBorders>
              <w:top w:val="nil"/>
              <w:left w:val="nil"/>
              <w:bottom w:val="nil"/>
              <w:right w:val="nil"/>
            </w:tcBorders>
          </w:tcPr>
          <w:p w14:paraId="3FB97B94" w14:textId="77777777" w:rsidR="00572CAE" w:rsidRDefault="00572CAE"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30-06-06-300-005.002-021</w:t>
            </w:r>
          </w:p>
        </w:tc>
        <w:tc>
          <w:tcPr>
            <w:tcW w:w="3288" w:type="dxa"/>
            <w:tcBorders>
              <w:top w:val="nil"/>
              <w:left w:val="nil"/>
              <w:bottom w:val="nil"/>
              <w:right w:val="nil"/>
            </w:tcBorders>
          </w:tcPr>
          <w:p w14:paraId="49C6C19E" w14:textId="77777777" w:rsidR="00572CAE" w:rsidRDefault="00572CAE"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Associates</w:t>
            </w:r>
          </w:p>
        </w:tc>
        <w:tc>
          <w:tcPr>
            <w:tcW w:w="1548" w:type="dxa"/>
            <w:tcBorders>
              <w:top w:val="nil"/>
              <w:left w:val="nil"/>
              <w:bottom w:val="nil"/>
              <w:right w:val="nil"/>
            </w:tcBorders>
          </w:tcPr>
          <w:p w14:paraId="68FEB6F8" w14:textId="77777777" w:rsidR="00572CAE" w:rsidRDefault="00572CAE"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$23,880</w:t>
            </w:r>
          </w:p>
        </w:tc>
      </w:tr>
      <w:tr w:rsidR="00F07606" w14:paraId="640A2416" w14:textId="77777777" w:rsidTr="00343BBC">
        <w:trPr>
          <w:trHeight w:val="290"/>
        </w:trPr>
        <w:tc>
          <w:tcPr>
            <w:tcW w:w="2626" w:type="dxa"/>
            <w:tcBorders>
              <w:top w:val="nil"/>
              <w:left w:val="nil"/>
              <w:bottom w:val="nil"/>
              <w:right w:val="nil"/>
            </w:tcBorders>
          </w:tcPr>
          <w:p w14:paraId="304AF26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30-06-06-300-006.000-021</w:t>
            </w:r>
          </w:p>
        </w:tc>
        <w:tc>
          <w:tcPr>
            <w:tcW w:w="3288" w:type="dxa"/>
            <w:tcBorders>
              <w:top w:val="nil"/>
              <w:left w:val="nil"/>
              <w:bottom w:val="nil"/>
              <w:right w:val="nil"/>
            </w:tcBorders>
          </w:tcPr>
          <w:p w14:paraId="46436B7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Deborah &amp; Smiley Courtney</w:t>
            </w:r>
          </w:p>
        </w:tc>
        <w:tc>
          <w:tcPr>
            <w:tcW w:w="1548" w:type="dxa"/>
            <w:tcBorders>
              <w:top w:val="nil"/>
              <w:left w:val="nil"/>
              <w:bottom w:val="nil"/>
              <w:right w:val="nil"/>
            </w:tcBorders>
          </w:tcPr>
          <w:p w14:paraId="237F41C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$130,900</w:t>
            </w:r>
          </w:p>
        </w:tc>
      </w:tr>
      <w:tr w:rsidR="00F07606" w14:paraId="7A032D0D" w14:textId="77777777" w:rsidTr="00343BBC">
        <w:trPr>
          <w:trHeight w:val="290"/>
        </w:trPr>
        <w:tc>
          <w:tcPr>
            <w:tcW w:w="2626" w:type="dxa"/>
            <w:tcBorders>
              <w:top w:val="nil"/>
              <w:left w:val="nil"/>
              <w:bottom w:val="nil"/>
              <w:right w:val="nil"/>
            </w:tcBorders>
          </w:tcPr>
          <w:p w14:paraId="741748D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30-06-06-300-007.000-021</w:t>
            </w:r>
          </w:p>
        </w:tc>
        <w:tc>
          <w:tcPr>
            <w:tcW w:w="3288" w:type="dxa"/>
            <w:tcBorders>
              <w:top w:val="nil"/>
              <w:left w:val="nil"/>
              <w:bottom w:val="nil"/>
              <w:right w:val="nil"/>
            </w:tcBorders>
          </w:tcPr>
          <w:p w14:paraId="3C51583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Alvin Jenkins</w:t>
            </w:r>
          </w:p>
        </w:tc>
        <w:tc>
          <w:tcPr>
            <w:tcW w:w="1548" w:type="dxa"/>
            <w:tcBorders>
              <w:top w:val="nil"/>
              <w:left w:val="nil"/>
              <w:bottom w:val="nil"/>
              <w:right w:val="nil"/>
            </w:tcBorders>
          </w:tcPr>
          <w:p w14:paraId="17B0F066"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$132,400</w:t>
            </w:r>
          </w:p>
        </w:tc>
      </w:tr>
      <w:tr w:rsidR="00F07606" w14:paraId="3582AF34" w14:textId="77777777" w:rsidTr="00343BBC">
        <w:trPr>
          <w:trHeight w:val="290"/>
        </w:trPr>
        <w:tc>
          <w:tcPr>
            <w:tcW w:w="2626" w:type="dxa"/>
            <w:tcBorders>
              <w:top w:val="nil"/>
              <w:left w:val="nil"/>
              <w:bottom w:val="nil"/>
              <w:right w:val="nil"/>
            </w:tcBorders>
          </w:tcPr>
          <w:p w14:paraId="66E44E2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30-06-06-300-008.000-021</w:t>
            </w:r>
          </w:p>
        </w:tc>
        <w:tc>
          <w:tcPr>
            <w:tcW w:w="3288" w:type="dxa"/>
            <w:tcBorders>
              <w:top w:val="nil"/>
              <w:left w:val="nil"/>
              <w:bottom w:val="nil"/>
              <w:right w:val="nil"/>
            </w:tcBorders>
          </w:tcPr>
          <w:p w14:paraId="5F97D0F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Christopher &amp; Vicki </w:t>
            </w:r>
            <w:proofErr w:type="spellStart"/>
            <w:r>
              <w:rPr>
                <w:rFonts w:ascii="Calibri" w:eastAsia="Times New Roman" w:hAnsi="Calibri" w:cs="Calibri"/>
                <w:color w:val="000000"/>
                <w:sz w:val="22"/>
                <w:szCs w:val="22"/>
              </w:rPr>
              <w:t>Feltes</w:t>
            </w:r>
            <w:proofErr w:type="spellEnd"/>
          </w:p>
        </w:tc>
        <w:tc>
          <w:tcPr>
            <w:tcW w:w="1548" w:type="dxa"/>
            <w:tcBorders>
              <w:top w:val="nil"/>
              <w:left w:val="nil"/>
              <w:bottom w:val="nil"/>
              <w:right w:val="nil"/>
            </w:tcBorders>
          </w:tcPr>
          <w:p w14:paraId="5E386B8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$141,100</w:t>
            </w:r>
          </w:p>
        </w:tc>
      </w:tr>
      <w:tr w:rsidR="00F07606" w14:paraId="70866E90" w14:textId="77777777" w:rsidTr="00343BBC">
        <w:trPr>
          <w:trHeight w:val="290"/>
        </w:trPr>
        <w:tc>
          <w:tcPr>
            <w:tcW w:w="2626" w:type="dxa"/>
            <w:tcBorders>
              <w:top w:val="nil"/>
              <w:left w:val="nil"/>
              <w:bottom w:val="nil"/>
              <w:right w:val="nil"/>
            </w:tcBorders>
          </w:tcPr>
          <w:p w14:paraId="7188337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30-06-06-300-009.000-021</w:t>
            </w:r>
          </w:p>
        </w:tc>
        <w:tc>
          <w:tcPr>
            <w:tcW w:w="3288" w:type="dxa"/>
            <w:tcBorders>
              <w:top w:val="nil"/>
              <w:left w:val="nil"/>
              <w:bottom w:val="nil"/>
              <w:right w:val="nil"/>
            </w:tcBorders>
          </w:tcPr>
          <w:p w14:paraId="112AF9FB"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Robert Rodgers</w:t>
            </w:r>
          </w:p>
        </w:tc>
        <w:tc>
          <w:tcPr>
            <w:tcW w:w="1548" w:type="dxa"/>
            <w:tcBorders>
              <w:top w:val="nil"/>
              <w:left w:val="nil"/>
              <w:bottom w:val="nil"/>
              <w:right w:val="nil"/>
            </w:tcBorders>
          </w:tcPr>
          <w:p w14:paraId="38C4CA02"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$118,200</w:t>
            </w:r>
          </w:p>
        </w:tc>
      </w:tr>
      <w:tr w:rsidR="00F07606" w14:paraId="040180CD" w14:textId="77777777" w:rsidTr="00343BBC">
        <w:trPr>
          <w:trHeight w:val="290"/>
        </w:trPr>
        <w:tc>
          <w:tcPr>
            <w:tcW w:w="2626" w:type="dxa"/>
            <w:tcBorders>
              <w:top w:val="nil"/>
              <w:left w:val="nil"/>
              <w:bottom w:val="nil"/>
              <w:right w:val="nil"/>
            </w:tcBorders>
          </w:tcPr>
          <w:p w14:paraId="704C813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30-06-06-300-010.000-021</w:t>
            </w:r>
          </w:p>
        </w:tc>
        <w:tc>
          <w:tcPr>
            <w:tcW w:w="3288" w:type="dxa"/>
            <w:tcBorders>
              <w:top w:val="nil"/>
              <w:left w:val="nil"/>
              <w:bottom w:val="nil"/>
              <w:right w:val="nil"/>
            </w:tcBorders>
          </w:tcPr>
          <w:p w14:paraId="42064BB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Outback Trust</w:t>
            </w:r>
          </w:p>
        </w:tc>
        <w:tc>
          <w:tcPr>
            <w:tcW w:w="1548" w:type="dxa"/>
            <w:tcBorders>
              <w:top w:val="nil"/>
              <w:left w:val="nil"/>
              <w:bottom w:val="nil"/>
              <w:right w:val="nil"/>
            </w:tcBorders>
          </w:tcPr>
          <w:p w14:paraId="06945806"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$133,300</w:t>
            </w:r>
          </w:p>
        </w:tc>
      </w:tr>
      <w:tr w:rsidR="00F07606" w14:paraId="7CD986D4" w14:textId="77777777" w:rsidTr="00343BBC">
        <w:trPr>
          <w:trHeight w:val="290"/>
        </w:trPr>
        <w:tc>
          <w:tcPr>
            <w:tcW w:w="2626" w:type="dxa"/>
            <w:tcBorders>
              <w:top w:val="nil"/>
              <w:left w:val="nil"/>
              <w:bottom w:val="nil"/>
              <w:right w:val="nil"/>
            </w:tcBorders>
          </w:tcPr>
          <w:p w14:paraId="48B6E8CD"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30-06-06-300-011.000-021</w:t>
            </w:r>
          </w:p>
        </w:tc>
        <w:tc>
          <w:tcPr>
            <w:tcW w:w="3288" w:type="dxa"/>
            <w:tcBorders>
              <w:top w:val="nil"/>
              <w:left w:val="nil"/>
              <w:bottom w:val="nil"/>
              <w:right w:val="nil"/>
            </w:tcBorders>
          </w:tcPr>
          <w:p w14:paraId="2C0DE06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Suzanne Hodgkin</w:t>
            </w:r>
          </w:p>
        </w:tc>
        <w:tc>
          <w:tcPr>
            <w:tcW w:w="1548" w:type="dxa"/>
            <w:tcBorders>
              <w:top w:val="nil"/>
              <w:left w:val="nil"/>
              <w:bottom w:val="nil"/>
              <w:right w:val="nil"/>
            </w:tcBorders>
          </w:tcPr>
          <w:p w14:paraId="2B65D643"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$154,700</w:t>
            </w:r>
          </w:p>
        </w:tc>
      </w:tr>
      <w:tr w:rsidR="00F07606" w14:paraId="45F59076" w14:textId="77777777" w:rsidTr="00343BBC">
        <w:trPr>
          <w:trHeight w:val="290"/>
        </w:trPr>
        <w:tc>
          <w:tcPr>
            <w:tcW w:w="2626" w:type="dxa"/>
            <w:tcBorders>
              <w:top w:val="nil"/>
              <w:left w:val="nil"/>
              <w:bottom w:val="nil"/>
              <w:right w:val="nil"/>
            </w:tcBorders>
          </w:tcPr>
          <w:p w14:paraId="40165F9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30-06-06-300-001.002-021</w:t>
            </w:r>
          </w:p>
        </w:tc>
        <w:tc>
          <w:tcPr>
            <w:tcW w:w="3288" w:type="dxa"/>
            <w:tcBorders>
              <w:top w:val="nil"/>
              <w:left w:val="nil"/>
              <w:bottom w:val="nil"/>
              <w:right w:val="nil"/>
            </w:tcBorders>
          </w:tcPr>
          <w:p w14:paraId="355DDEF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Ernest &amp; Celia </w:t>
            </w:r>
            <w:proofErr w:type="spellStart"/>
            <w:r>
              <w:rPr>
                <w:rFonts w:ascii="Calibri" w:eastAsia="Times New Roman" w:hAnsi="Calibri" w:cs="Calibri"/>
                <w:color w:val="000000"/>
                <w:sz w:val="22"/>
                <w:szCs w:val="22"/>
              </w:rPr>
              <w:t>Borowicz</w:t>
            </w:r>
            <w:proofErr w:type="spellEnd"/>
          </w:p>
        </w:tc>
        <w:tc>
          <w:tcPr>
            <w:tcW w:w="1548" w:type="dxa"/>
            <w:tcBorders>
              <w:top w:val="nil"/>
              <w:left w:val="nil"/>
              <w:bottom w:val="nil"/>
              <w:right w:val="nil"/>
            </w:tcBorders>
          </w:tcPr>
          <w:p w14:paraId="6D3FDC5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$63,700</w:t>
            </w:r>
          </w:p>
        </w:tc>
      </w:tr>
      <w:tr w:rsidR="00F07606" w14:paraId="49B1BF3F" w14:textId="77777777" w:rsidTr="00343BBC">
        <w:trPr>
          <w:trHeight w:val="290"/>
        </w:trPr>
        <w:tc>
          <w:tcPr>
            <w:tcW w:w="2626" w:type="dxa"/>
            <w:tcBorders>
              <w:top w:val="nil"/>
              <w:left w:val="nil"/>
              <w:bottom w:val="nil"/>
              <w:right w:val="nil"/>
            </w:tcBorders>
          </w:tcPr>
          <w:p w14:paraId="78B3CD04"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30-06-06-300-002.002-021</w:t>
            </w:r>
          </w:p>
        </w:tc>
        <w:tc>
          <w:tcPr>
            <w:tcW w:w="3288" w:type="dxa"/>
            <w:tcBorders>
              <w:top w:val="nil"/>
              <w:left w:val="nil"/>
              <w:bottom w:val="nil"/>
              <w:right w:val="nil"/>
            </w:tcBorders>
          </w:tcPr>
          <w:p w14:paraId="24CCFD9A" w14:textId="77777777" w:rsidR="00F07606" w:rsidRDefault="00F07606" w:rsidP="00343BBC">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Micheal</w:t>
            </w:r>
            <w:proofErr w:type="spellEnd"/>
            <w:r>
              <w:rPr>
                <w:rFonts w:ascii="Calibri" w:eastAsia="Times New Roman" w:hAnsi="Calibri" w:cs="Calibri"/>
                <w:color w:val="000000"/>
                <w:sz w:val="22"/>
                <w:szCs w:val="22"/>
              </w:rPr>
              <w:t xml:space="preserve"> Rose</w:t>
            </w:r>
          </w:p>
        </w:tc>
        <w:tc>
          <w:tcPr>
            <w:tcW w:w="1548" w:type="dxa"/>
            <w:tcBorders>
              <w:top w:val="nil"/>
              <w:left w:val="nil"/>
              <w:bottom w:val="nil"/>
              <w:right w:val="nil"/>
            </w:tcBorders>
          </w:tcPr>
          <w:p w14:paraId="6729CD31"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$99,300</w:t>
            </w:r>
          </w:p>
        </w:tc>
      </w:tr>
      <w:tr w:rsidR="00F07606" w14:paraId="6B4FF50F" w14:textId="77777777" w:rsidTr="00343BBC">
        <w:trPr>
          <w:trHeight w:val="290"/>
        </w:trPr>
        <w:tc>
          <w:tcPr>
            <w:tcW w:w="2626" w:type="dxa"/>
            <w:tcBorders>
              <w:top w:val="nil"/>
              <w:left w:val="nil"/>
              <w:bottom w:val="nil"/>
              <w:right w:val="nil"/>
            </w:tcBorders>
          </w:tcPr>
          <w:p w14:paraId="4302A3A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30-06-06-300-003.002-021</w:t>
            </w:r>
          </w:p>
        </w:tc>
        <w:tc>
          <w:tcPr>
            <w:tcW w:w="3288" w:type="dxa"/>
            <w:tcBorders>
              <w:top w:val="nil"/>
              <w:left w:val="nil"/>
              <w:bottom w:val="nil"/>
              <w:right w:val="nil"/>
            </w:tcBorders>
          </w:tcPr>
          <w:p w14:paraId="574E5B9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Timothy &amp; </w:t>
            </w:r>
            <w:proofErr w:type="spellStart"/>
            <w:r>
              <w:rPr>
                <w:rFonts w:ascii="Calibri" w:eastAsia="Times New Roman" w:hAnsi="Calibri" w:cs="Calibri"/>
                <w:color w:val="000000"/>
                <w:sz w:val="22"/>
                <w:szCs w:val="22"/>
              </w:rPr>
              <w:t>Sharlotte</w:t>
            </w:r>
            <w:proofErr w:type="spellEnd"/>
            <w:r>
              <w:rPr>
                <w:rFonts w:ascii="Calibri" w:eastAsia="Times New Roman" w:hAnsi="Calibri" w:cs="Calibri"/>
                <w:color w:val="000000"/>
                <w:sz w:val="22"/>
                <w:szCs w:val="22"/>
              </w:rPr>
              <w:t xml:space="preserve"> </w:t>
            </w:r>
            <w:proofErr w:type="spellStart"/>
            <w:r>
              <w:rPr>
                <w:rFonts w:ascii="Calibri" w:eastAsia="Times New Roman" w:hAnsi="Calibri" w:cs="Calibri"/>
                <w:color w:val="000000"/>
                <w:sz w:val="22"/>
                <w:szCs w:val="22"/>
              </w:rPr>
              <w:t>Unroe</w:t>
            </w:r>
            <w:proofErr w:type="spellEnd"/>
          </w:p>
        </w:tc>
        <w:tc>
          <w:tcPr>
            <w:tcW w:w="1548" w:type="dxa"/>
            <w:tcBorders>
              <w:top w:val="nil"/>
              <w:left w:val="nil"/>
              <w:bottom w:val="nil"/>
              <w:right w:val="nil"/>
            </w:tcBorders>
          </w:tcPr>
          <w:p w14:paraId="741BD89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$158,300</w:t>
            </w:r>
          </w:p>
        </w:tc>
      </w:tr>
      <w:tr w:rsidR="00F07606" w14:paraId="7E723A22" w14:textId="77777777" w:rsidTr="00343BBC">
        <w:trPr>
          <w:trHeight w:val="290"/>
        </w:trPr>
        <w:tc>
          <w:tcPr>
            <w:tcW w:w="2626" w:type="dxa"/>
            <w:tcBorders>
              <w:top w:val="nil"/>
              <w:left w:val="nil"/>
              <w:bottom w:val="nil"/>
              <w:right w:val="nil"/>
            </w:tcBorders>
          </w:tcPr>
          <w:p w14:paraId="75793E4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lastRenderedPageBreak/>
              <w:t>30-06-06-300-007.002-021</w:t>
            </w:r>
          </w:p>
        </w:tc>
        <w:tc>
          <w:tcPr>
            <w:tcW w:w="3288" w:type="dxa"/>
            <w:tcBorders>
              <w:top w:val="nil"/>
              <w:left w:val="nil"/>
              <w:bottom w:val="nil"/>
              <w:right w:val="nil"/>
            </w:tcBorders>
          </w:tcPr>
          <w:p w14:paraId="47561C8E"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Donald Fisher</w:t>
            </w:r>
          </w:p>
        </w:tc>
        <w:tc>
          <w:tcPr>
            <w:tcW w:w="1548" w:type="dxa"/>
            <w:tcBorders>
              <w:top w:val="nil"/>
              <w:left w:val="nil"/>
              <w:bottom w:val="nil"/>
              <w:right w:val="nil"/>
            </w:tcBorders>
          </w:tcPr>
          <w:p w14:paraId="4D923E7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$113,100</w:t>
            </w:r>
          </w:p>
        </w:tc>
      </w:tr>
      <w:tr w:rsidR="00F07606" w14:paraId="4A24B376" w14:textId="77777777" w:rsidTr="00343BBC">
        <w:trPr>
          <w:trHeight w:val="290"/>
        </w:trPr>
        <w:tc>
          <w:tcPr>
            <w:tcW w:w="2626" w:type="dxa"/>
            <w:tcBorders>
              <w:top w:val="nil"/>
              <w:left w:val="nil"/>
              <w:bottom w:val="nil"/>
              <w:right w:val="nil"/>
            </w:tcBorders>
          </w:tcPr>
          <w:p w14:paraId="7F2D165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30-06-06-301-003.000-021</w:t>
            </w:r>
          </w:p>
        </w:tc>
        <w:tc>
          <w:tcPr>
            <w:tcW w:w="3288" w:type="dxa"/>
            <w:tcBorders>
              <w:top w:val="nil"/>
              <w:left w:val="nil"/>
              <w:bottom w:val="nil"/>
              <w:right w:val="nil"/>
            </w:tcBorders>
          </w:tcPr>
          <w:p w14:paraId="7FBE3E3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Andrew Johnson</w:t>
            </w:r>
          </w:p>
        </w:tc>
        <w:tc>
          <w:tcPr>
            <w:tcW w:w="1548" w:type="dxa"/>
            <w:tcBorders>
              <w:top w:val="nil"/>
              <w:left w:val="nil"/>
              <w:bottom w:val="nil"/>
              <w:right w:val="nil"/>
            </w:tcBorders>
          </w:tcPr>
          <w:p w14:paraId="4066FDD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$175,400</w:t>
            </w:r>
          </w:p>
        </w:tc>
      </w:tr>
      <w:tr w:rsidR="00F07606" w14:paraId="5D5CD61E" w14:textId="77777777" w:rsidTr="00343BBC">
        <w:trPr>
          <w:trHeight w:val="290"/>
        </w:trPr>
        <w:tc>
          <w:tcPr>
            <w:tcW w:w="2626" w:type="dxa"/>
            <w:tcBorders>
              <w:top w:val="nil"/>
              <w:left w:val="nil"/>
              <w:bottom w:val="nil"/>
              <w:right w:val="nil"/>
            </w:tcBorders>
          </w:tcPr>
          <w:p w14:paraId="7D05A2F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30-06-06-301-002.000-021</w:t>
            </w:r>
          </w:p>
        </w:tc>
        <w:tc>
          <w:tcPr>
            <w:tcW w:w="3288" w:type="dxa"/>
            <w:tcBorders>
              <w:top w:val="nil"/>
              <w:left w:val="nil"/>
              <w:bottom w:val="nil"/>
              <w:right w:val="nil"/>
            </w:tcBorders>
          </w:tcPr>
          <w:p w14:paraId="5C49A33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Associates</w:t>
            </w:r>
          </w:p>
        </w:tc>
        <w:tc>
          <w:tcPr>
            <w:tcW w:w="1548" w:type="dxa"/>
            <w:tcBorders>
              <w:top w:val="nil"/>
              <w:left w:val="nil"/>
              <w:bottom w:val="nil"/>
              <w:right w:val="nil"/>
            </w:tcBorders>
          </w:tcPr>
          <w:p w14:paraId="100650F7"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$3,000</w:t>
            </w:r>
          </w:p>
        </w:tc>
      </w:tr>
      <w:tr w:rsidR="00F07606" w14:paraId="4D60AE66" w14:textId="77777777" w:rsidTr="00343BBC">
        <w:trPr>
          <w:trHeight w:val="290"/>
        </w:trPr>
        <w:tc>
          <w:tcPr>
            <w:tcW w:w="2626" w:type="dxa"/>
            <w:tcBorders>
              <w:top w:val="nil"/>
              <w:left w:val="nil"/>
              <w:bottom w:val="nil"/>
              <w:right w:val="nil"/>
            </w:tcBorders>
          </w:tcPr>
          <w:p w14:paraId="4D8F143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30-06-06-301-001.000-021</w:t>
            </w:r>
          </w:p>
        </w:tc>
        <w:tc>
          <w:tcPr>
            <w:tcW w:w="3288" w:type="dxa"/>
            <w:tcBorders>
              <w:top w:val="nil"/>
              <w:left w:val="nil"/>
              <w:bottom w:val="nil"/>
              <w:right w:val="nil"/>
            </w:tcBorders>
          </w:tcPr>
          <w:p w14:paraId="050666B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Mauro Hernandez</w:t>
            </w:r>
          </w:p>
        </w:tc>
        <w:tc>
          <w:tcPr>
            <w:tcW w:w="1548" w:type="dxa"/>
            <w:tcBorders>
              <w:top w:val="nil"/>
              <w:left w:val="nil"/>
              <w:bottom w:val="nil"/>
              <w:right w:val="nil"/>
            </w:tcBorders>
          </w:tcPr>
          <w:p w14:paraId="619FDFFC"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$295,700</w:t>
            </w:r>
          </w:p>
        </w:tc>
      </w:tr>
      <w:tr w:rsidR="00F07606" w14:paraId="0A1C6687" w14:textId="77777777" w:rsidTr="00343BBC">
        <w:trPr>
          <w:trHeight w:val="290"/>
        </w:trPr>
        <w:tc>
          <w:tcPr>
            <w:tcW w:w="2626" w:type="dxa"/>
            <w:tcBorders>
              <w:top w:val="nil"/>
              <w:left w:val="nil"/>
              <w:bottom w:val="nil"/>
              <w:right w:val="nil"/>
            </w:tcBorders>
          </w:tcPr>
          <w:p w14:paraId="110F4F7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30-06-06-300-007.010-021</w:t>
            </w:r>
          </w:p>
        </w:tc>
        <w:tc>
          <w:tcPr>
            <w:tcW w:w="3288" w:type="dxa"/>
            <w:tcBorders>
              <w:top w:val="nil"/>
              <w:left w:val="nil"/>
              <w:bottom w:val="nil"/>
              <w:right w:val="nil"/>
            </w:tcBorders>
          </w:tcPr>
          <w:p w14:paraId="1367EB2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Kara Voyles &amp; Nathan </w:t>
            </w:r>
            <w:proofErr w:type="spellStart"/>
            <w:r>
              <w:rPr>
                <w:rFonts w:ascii="Calibri" w:eastAsia="Times New Roman" w:hAnsi="Calibri" w:cs="Calibri"/>
                <w:color w:val="000000"/>
                <w:sz w:val="22"/>
                <w:szCs w:val="22"/>
              </w:rPr>
              <w:t>Easterday</w:t>
            </w:r>
            <w:proofErr w:type="spellEnd"/>
          </w:p>
        </w:tc>
        <w:tc>
          <w:tcPr>
            <w:tcW w:w="1548" w:type="dxa"/>
            <w:tcBorders>
              <w:top w:val="nil"/>
              <w:left w:val="nil"/>
              <w:bottom w:val="nil"/>
              <w:right w:val="nil"/>
            </w:tcBorders>
          </w:tcPr>
          <w:p w14:paraId="14B54B7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$232,500</w:t>
            </w:r>
          </w:p>
        </w:tc>
      </w:tr>
      <w:tr w:rsidR="00F07606" w14:paraId="2A6A06E2" w14:textId="77777777" w:rsidTr="00343BBC">
        <w:trPr>
          <w:trHeight w:val="290"/>
        </w:trPr>
        <w:tc>
          <w:tcPr>
            <w:tcW w:w="2626" w:type="dxa"/>
            <w:tcBorders>
              <w:top w:val="nil"/>
              <w:left w:val="nil"/>
              <w:bottom w:val="nil"/>
              <w:right w:val="nil"/>
            </w:tcBorders>
          </w:tcPr>
          <w:p w14:paraId="7E96042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30-06-06-300-008.002-021</w:t>
            </w:r>
          </w:p>
        </w:tc>
        <w:tc>
          <w:tcPr>
            <w:tcW w:w="3288" w:type="dxa"/>
            <w:tcBorders>
              <w:top w:val="nil"/>
              <w:left w:val="nil"/>
              <w:bottom w:val="nil"/>
              <w:right w:val="nil"/>
            </w:tcBorders>
          </w:tcPr>
          <w:p w14:paraId="5C2A7EC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Rudolph &amp; Janet Lee </w:t>
            </w:r>
            <w:proofErr w:type="spellStart"/>
            <w:r>
              <w:rPr>
                <w:rFonts w:ascii="Calibri" w:eastAsia="Times New Roman" w:hAnsi="Calibri" w:cs="Calibri"/>
                <w:color w:val="000000"/>
                <w:sz w:val="22"/>
                <w:szCs w:val="22"/>
              </w:rPr>
              <w:t>Nylund</w:t>
            </w:r>
            <w:proofErr w:type="spellEnd"/>
          </w:p>
        </w:tc>
        <w:tc>
          <w:tcPr>
            <w:tcW w:w="1548" w:type="dxa"/>
            <w:tcBorders>
              <w:top w:val="nil"/>
              <w:left w:val="nil"/>
              <w:bottom w:val="nil"/>
              <w:right w:val="nil"/>
            </w:tcBorders>
          </w:tcPr>
          <w:p w14:paraId="654F332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$124,200</w:t>
            </w:r>
          </w:p>
        </w:tc>
      </w:tr>
      <w:tr w:rsidR="00F07606" w14:paraId="7CE9D58B" w14:textId="77777777" w:rsidTr="00343BBC">
        <w:trPr>
          <w:trHeight w:val="290"/>
        </w:trPr>
        <w:tc>
          <w:tcPr>
            <w:tcW w:w="2626" w:type="dxa"/>
            <w:tcBorders>
              <w:top w:val="nil"/>
              <w:left w:val="nil"/>
              <w:bottom w:val="nil"/>
              <w:right w:val="nil"/>
            </w:tcBorders>
          </w:tcPr>
          <w:p w14:paraId="4096C9EB"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30-06-06-300-009.002-021</w:t>
            </w:r>
          </w:p>
        </w:tc>
        <w:tc>
          <w:tcPr>
            <w:tcW w:w="3288" w:type="dxa"/>
            <w:tcBorders>
              <w:top w:val="nil"/>
              <w:left w:val="nil"/>
              <w:bottom w:val="nil"/>
              <w:right w:val="nil"/>
            </w:tcBorders>
          </w:tcPr>
          <w:p w14:paraId="73CD109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1D0250FE"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$134,600</w:t>
            </w:r>
          </w:p>
        </w:tc>
      </w:tr>
      <w:tr w:rsidR="00F07606" w14:paraId="030D7317" w14:textId="77777777" w:rsidTr="00343BBC">
        <w:trPr>
          <w:trHeight w:val="290"/>
        </w:trPr>
        <w:tc>
          <w:tcPr>
            <w:tcW w:w="2626" w:type="dxa"/>
            <w:tcBorders>
              <w:top w:val="nil"/>
              <w:left w:val="nil"/>
              <w:bottom w:val="nil"/>
              <w:right w:val="nil"/>
            </w:tcBorders>
          </w:tcPr>
          <w:p w14:paraId="31B23B5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30-06-06-300-010.002-021</w:t>
            </w:r>
          </w:p>
        </w:tc>
        <w:tc>
          <w:tcPr>
            <w:tcW w:w="3288" w:type="dxa"/>
            <w:tcBorders>
              <w:top w:val="nil"/>
              <w:left w:val="nil"/>
              <w:bottom w:val="nil"/>
              <w:right w:val="nil"/>
            </w:tcBorders>
          </w:tcPr>
          <w:p w14:paraId="1D9A7C2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William &amp; William II Bean</w:t>
            </w:r>
          </w:p>
        </w:tc>
        <w:tc>
          <w:tcPr>
            <w:tcW w:w="1548" w:type="dxa"/>
            <w:tcBorders>
              <w:top w:val="nil"/>
              <w:left w:val="nil"/>
              <w:bottom w:val="nil"/>
              <w:right w:val="nil"/>
            </w:tcBorders>
          </w:tcPr>
          <w:p w14:paraId="4A99A2F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$114,700</w:t>
            </w:r>
          </w:p>
        </w:tc>
      </w:tr>
      <w:tr w:rsidR="00F07606" w14:paraId="67D47400" w14:textId="77777777" w:rsidTr="00343BBC">
        <w:trPr>
          <w:trHeight w:val="290"/>
        </w:trPr>
        <w:tc>
          <w:tcPr>
            <w:tcW w:w="2626" w:type="dxa"/>
            <w:tcBorders>
              <w:top w:val="nil"/>
              <w:left w:val="nil"/>
              <w:bottom w:val="nil"/>
              <w:right w:val="nil"/>
            </w:tcBorders>
          </w:tcPr>
          <w:p w14:paraId="3604E3E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30-06-06-300-011.002-021</w:t>
            </w:r>
          </w:p>
        </w:tc>
        <w:tc>
          <w:tcPr>
            <w:tcW w:w="3288" w:type="dxa"/>
            <w:tcBorders>
              <w:top w:val="nil"/>
              <w:left w:val="nil"/>
              <w:bottom w:val="nil"/>
              <w:right w:val="nil"/>
            </w:tcBorders>
          </w:tcPr>
          <w:p w14:paraId="74A8687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Alex &amp; Lynn Barrow</w:t>
            </w:r>
          </w:p>
        </w:tc>
        <w:tc>
          <w:tcPr>
            <w:tcW w:w="1548" w:type="dxa"/>
            <w:tcBorders>
              <w:top w:val="nil"/>
              <w:left w:val="nil"/>
              <w:bottom w:val="nil"/>
              <w:right w:val="nil"/>
            </w:tcBorders>
          </w:tcPr>
          <w:p w14:paraId="7BBB9F1F"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$128,300</w:t>
            </w:r>
          </w:p>
        </w:tc>
      </w:tr>
      <w:tr w:rsidR="00F07606" w14:paraId="4D3357E1" w14:textId="77777777" w:rsidTr="00343BBC">
        <w:trPr>
          <w:trHeight w:val="290"/>
        </w:trPr>
        <w:tc>
          <w:tcPr>
            <w:tcW w:w="2626" w:type="dxa"/>
            <w:tcBorders>
              <w:top w:val="nil"/>
              <w:left w:val="nil"/>
              <w:bottom w:val="nil"/>
              <w:right w:val="nil"/>
            </w:tcBorders>
          </w:tcPr>
          <w:p w14:paraId="5C731B0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30-06-06-300-007.006-021</w:t>
            </w:r>
          </w:p>
        </w:tc>
        <w:tc>
          <w:tcPr>
            <w:tcW w:w="3288" w:type="dxa"/>
            <w:tcBorders>
              <w:top w:val="nil"/>
              <w:left w:val="nil"/>
              <w:bottom w:val="nil"/>
              <w:right w:val="nil"/>
            </w:tcBorders>
          </w:tcPr>
          <w:p w14:paraId="46E2005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Alex &amp; Lynn Barrow</w:t>
            </w:r>
          </w:p>
        </w:tc>
        <w:tc>
          <w:tcPr>
            <w:tcW w:w="1548" w:type="dxa"/>
            <w:tcBorders>
              <w:top w:val="nil"/>
              <w:left w:val="nil"/>
              <w:bottom w:val="nil"/>
              <w:right w:val="nil"/>
            </w:tcBorders>
          </w:tcPr>
          <w:p w14:paraId="6733E70A"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$13,400</w:t>
            </w:r>
          </w:p>
        </w:tc>
      </w:tr>
      <w:tr w:rsidR="00F07606" w14:paraId="2015C90E" w14:textId="77777777" w:rsidTr="00343BBC">
        <w:trPr>
          <w:trHeight w:val="290"/>
        </w:trPr>
        <w:tc>
          <w:tcPr>
            <w:tcW w:w="2626" w:type="dxa"/>
            <w:tcBorders>
              <w:top w:val="nil"/>
              <w:left w:val="nil"/>
              <w:bottom w:val="nil"/>
              <w:right w:val="nil"/>
            </w:tcBorders>
          </w:tcPr>
          <w:p w14:paraId="45BF262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30-06-06-300-006.002-021</w:t>
            </w:r>
          </w:p>
        </w:tc>
        <w:tc>
          <w:tcPr>
            <w:tcW w:w="3288" w:type="dxa"/>
            <w:tcBorders>
              <w:top w:val="nil"/>
              <w:left w:val="nil"/>
              <w:bottom w:val="nil"/>
              <w:right w:val="nil"/>
            </w:tcBorders>
          </w:tcPr>
          <w:p w14:paraId="5126C68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579C3E7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$54,100</w:t>
            </w:r>
          </w:p>
        </w:tc>
      </w:tr>
      <w:tr w:rsidR="00F07606" w14:paraId="581C6A29" w14:textId="77777777" w:rsidTr="00343BBC">
        <w:trPr>
          <w:trHeight w:val="290"/>
        </w:trPr>
        <w:tc>
          <w:tcPr>
            <w:tcW w:w="2626" w:type="dxa"/>
            <w:tcBorders>
              <w:top w:val="nil"/>
              <w:left w:val="nil"/>
              <w:bottom w:val="nil"/>
              <w:right w:val="nil"/>
            </w:tcBorders>
          </w:tcPr>
          <w:p w14:paraId="7ECEE5C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30-06-06-300-007.008-021</w:t>
            </w:r>
          </w:p>
        </w:tc>
        <w:tc>
          <w:tcPr>
            <w:tcW w:w="3288" w:type="dxa"/>
            <w:tcBorders>
              <w:top w:val="nil"/>
              <w:left w:val="nil"/>
              <w:bottom w:val="nil"/>
              <w:right w:val="nil"/>
            </w:tcBorders>
          </w:tcPr>
          <w:p w14:paraId="6252701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0FA2156B"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$7,100</w:t>
            </w:r>
          </w:p>
        </w:tc>
      </w:tr>
      <w:tr w:rsidR="00F07606" w14:paraId="161B2F76" w14:textId="77777777" w:rsidTr="00343BBC">
        <w:trPr>
          <w:trHeight w:val="290"/>
        </w:trPr>
        <w:tc>
          <w:tcPr>
            <w:tcW w:w="2626" w:type="dxa"/>
            <w:tcBorders>
              <w:top w:val="nil"/>
              <w:left w:val="nil"/>
              <w:bottom w:val="nil"/>
              <w:right w:val="nil"/>
            </w:tcBorders>
          </w:tcPr>
          <w:p w14:paraId="55217AE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30-06-06-300-007.014-021</w:t>
            </w:r>
          </w:p>
        </w:tc>
        <w:tc>
          <w:tcPr>
            <w:tcW w:w="3288" w:type="dxa"/>
            <w:tcBorders>
              <w:top w:val="nil"/>
              <w:left w:val="nil"/>
              <w:bottom w:val="nil"/>
              <w:right w:val="nil"/>
            </w:tcBorders>
          </w:tcPr>
          <w:p w14:paraId="0074480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07FD290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$3,100</w:t>
            </w:r>
          </w:p>
        </w:tc>
      </w:tr>
      <w:tr w:rsidR="00F07606" w14:paraId="01E52811" w14:textId="77777777" w:rsidTr="00343BBC">
        <w:trPr>
          <w:trHeight w:val="290"/>
        </w:trPr>
        <w:tc>
          <w:tcPr>
            <w:tcW w:w="2626" w:type="dxa"/>
            <w:tcBorders>
              <w:top w:val="nil"/>
              <w:left w:val="nil"/>
              <w:bottom w:val="nil"/>
              <w:right w:val="nil"/>
            </w:tcBorders>
          </w:tcPr>
          <w:p w14:paraId="2BF878E7"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30-05-01-400-015.004-021</w:t>
            </w:r>
          </w:p>
        </w:tc>
        <w:tc>
          <w:tcPr>
            <w:tcW w:w="3288" w:type="dxa"/>
            <w:tcBorders>
              <w:top w:val="nil"/>
              <w:left w:val="nil"/>
              <w:bottom w:val="nil"/>
              <w:right w:val="nil"/>
            </w:tcBorders>
          </w:tcPr>
          <w:p w14:paraId="76430C7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Christina </w:t>
            </w:r>
            <w:proofErr w:type="spellStart"/>
            <w:r>
              <w:rPr>
                <w:rFonts w:ascii="Calibri" w:eastAsia="Times New Roman" w:hAnsi="Calibri" w:cs="Calibri"/>
                <w:color w:val="000000"/>
                <w:sz w:val="22"/>
                <w:szCs w:val="22"/>
              </w:rPr>
              <w:t>Kunzman</w:t>
            </w:r>
            <w:proofErr w:type="spellEnd"/>
          </w:p>
        </w:tc>
        <w:tc>
          <w:tcPr>
            <w:tcW w:w="1548" w:type="dxa"/>
            <w:tcBorders>
              <w:top w:val="nil"/>
              <w:left w:val="nil"/>
              <w:bottom w:val="nil"/>
              <w:right w:val="nil"/>
            </w:tcBorders>
          </w:tcPr>
          <w:p w14:paraId="05434CC7"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$112,700</w:t>
            </w:r>
          </w:p>
        </w:tc>
      </w:tr>
      <w:tr w:rsidR="00F07606" w14:paraId="205446D3" w14:textId="77777777" w:rsidTr="00343BBC">
        <w:trPr>
          <w:trHeight w:val="290"/>
        </w:trPr>
        <w:tc>
          <w:tcPr>
            <w:tcW w:w="2626" w:type="dxa"/>
            <w:tcBorders>
              <w:top w:val="nil"/>
              <w:left w:val="nil"/>
              <w:bottom w:val="nil"/>
              <w:right w:val="nil"/>
            </w:tcBorders>
          </w:tcPr>
          <w:p w14:paraId="4F3EC960"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30-05-01-400-023.000-021</w:t>
            </w:r>
          </w:p>
        </w:tc>
        <w:tc>
          <w:tcPr>
            <w:tcW w:w="3288" w:type="dxa"/>
            <w:tcBorders>
              <w:top w:val="nil"/>
              <w:left w:val="nil"/>
              <w:bottom w:val="nil"/>
              <w:right w:val="nil"/>
            </w:tcBorders>
          </w:tcPr>
          <w:p w14:paraId="36C0405E" w14:textId="77777777" w:rsidR="00F07606" w:rsidRDefault="00F07606" w:rsidP="00343BBC">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Hegdahl</w:t>
            </w:r>
            <w:proofErr w:type="spellEnd"/>
            <w:r>
              <w:rPr>
                <w:rFonts w:ascii="Calibri" w:eastAsia="Times New Roman" w:hAnsi="Calibri" w:cs="Calibri"/>
                <w:color w:val="000000"/>
                <w:sz w:val="22"/>
                <w:szCs w:val="22"/>
              </w:rPr>
              <w:t xml:space="preserve"> Family Life Estate</w:t>
            </w:r>
          </w:p>
        </w:tc>
        <w:tc>
          <w:tcPr>
            <w:tcW w:w="1548" w:type="dxa"/>
            <w:tcBorders>
              <w:top w:val="nil"/>
              <w:left w:val="nil"/>
              <w:bottom w:val="nil"/>
              <w:right w:val="nil"/>
            </w:tcBorders>
          </w:tcPr>
          <w:p w14:paraId="0872347D"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$95,700</w:t>
            </w:r>
          </w:p>
        </w:tc>
      </w:tr>
      <w:tr w:rsidR="00F07606" w14:paraId="5D3DDC9D" w14:textId="77777777" w:rsidTr="00343BBC">
        <w:trPr>
          <w:trHeight w:val="290"/>
        </w:trPr>
        <w:tc>
          <w:tcPr>
            <w:tcW w:w="2626" w:type="dxa"/>
            <w:tcBorders>
              <w:top w:val="nil"/>
              <w:left w:val="nil"/>
              <w:bottom w:val="nil"/>
              <w:right w:val="nil"/>
            </w:tcBorders>
          </w:tcPr>
          <w:p w14:paraId="5C2DD4F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30-05-01-400-024.000-021</w:t>
            </w:r>
          </w:p>
        </w:tc>
        <w:tc>
          <w:tcPr>
            <w:tcW w:w="3288" w:type="dxa"/>
            <w:tcBorders>
              <w:top w:val="nil"/>
              <w:left w:val="nil"/>
              <w:bottom w:val="nil"/>
              <w:right w:val="nil"/>
            </w:tcBorders>
          </w:tcPr>
          <w:p w14:paraId="654F9FB5" w14:textId="77777777" w:rsidR="00F07606" w:rsidRDefault="00F07606" w:rsidP="00343BBC">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Hegdahl</w:t>
            </w:r>
            <w:proofErr w:type="spellEnd"/>
            <w:r>
              <w:rPr>
                <w:rFonts w:ascii="Calibri" w:eastAsia="Times New Roman" w:hAnsi="Calibri" w:cs="Calibri"/>
                <w:color w:val="000000"/>
                <w:sz w:val="22"/>
                <w:szCs w:val="22"/>
              </w:rPr>
              <w:t xml:space="preserve"> Family Trust</w:t>
            </w:r>
          </w:p>
        </w:tc>
        <w:tc>
          <w:tcPr>
            <w:tcW w:w="1548" w:type="dxa"/>
            <w:tcBorders>
              <w:top w:val="nil"/>
              <w:left w:val="nil"/>
              <w:bottom w:val="nil"/>
              <w:right w:val="nil"/>
            </w:tcBorders>
          </w:tcPr>
          <w:p w14:paraId="3AAEC16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$200</w:t>
            </w:r>
          </w:p>
        </w:tc>
      </w:tr>
      <w:tr w:rsidR="00F07606" w14:paraId="6480E7BC" w14:textId="77777777" w:rsidTr="00343BBC">
        <w:trPr>
          <w:trHeight w:val="290"/>
        </w:trPr>
        <w:tc>
          <w:tcPr>
            <w:tcW w:w="2626" w:type="dxa"/>
            <w:tcBorders>
              <w:top w:val="nil"/>
              <w:left w:val="nil"/>
              <w:bottom w:val="nil"/>
              <w:right w:val="nil"/>
            </w:tcBorders>
          </w:tcPr>
          <w:p w14:paraId="2945513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30-05-01-400-018.000-021</w:t>
            </w:r>
          </w:p>
        </w:tc>
        <w:tc>
          <w:tcPr>
            <w:tcW w:w="3288" w:type="dxa"/>
            <w:tcBorders>
              <w:top w:val="nil"/>
              <w:left w:val="nil"/>
              <w:bottom w:val="nil"/>
              <w:right w:val="nil"/>
            </w:tcBorders>
          </w:tcPr>
          <w:p w14:paraId="6349B78B"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David Arthur</w:t>
            </w:r>
          </w:p>
        </w:tc>
        <w:tc>
          <w:tcPr>
            <w:tcW w:w="1548" w:type="dxa"/>
            <w:tcBorders>
              <w:top w:val="nil"/>
              <w:left w:val="nil"/>
              <w:bottom w:val="nil"/>
              <w:right w:val="nil"/>
            </w:tcBorders>
          </w:tcPr>
          <w:p w14:paraId="1E134669"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$157,900</w:t>
            </w:r>
          </w:p>
        </w:tc>
      </w:tr>
      <w:tr w:rsidR="00F07606" w14:paraId="70E5C965" w14:textId="77777777" w:rsidTr="00343BBC">
        <w:trPr>
          <w:trHeight w:val="290"/>
        </w:trPr>
        <w:tc>
          <w:tcPr>
            <w:tcW w:w="2626" w:type="dxa"/>
            <w:tcBorders>
              <w:top w:val="nil"/>
              <w:left w:val="nil"/>
              <w:bottom w:val="nil"/>
              <w:right w:val="nil"/>
            </w:tcBorders>
          </w:tcPr>
          <w:p w14:paraId="4046FCF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30-05-01-400-017.000-021</w:t>
            </w:r>
          </w:p>
        </w:tc>
        <w:tc>
          <w:tcPr>
            <w:tcW w:w="3288" w:type="dxa"/>
            <w:tcBorders>
              <w:top w:val="nil"/>
              <w:left w:val="nil"/>
              <w:bottom w:val="nil"/>
              <w:right w:val="nil"/>
            </w:tcBorders>
          </w:tcPr>
          <w:p w14:paraId="7E63C8F3"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Steven Smith</w:t>
            </w:r>
          </w:p>
        </w:tc>
        <w:tc>
          <w:tcPr>
            <w:tcW w:w="1548" w:type="dxa"/>
            <w:tcBorders>
              <w:top w:val="nil"/>
              <w:left w:val="nil"/>
              <w:bottom w:val="nil"/>
              <w:right w:val="nil"/>
            </w:tcBorders>
          </w:tcPr>
          <w:p w14:paraId="5521131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$159,100</w:t>
            </w:r>
          </w:p>
        </w:tc>
      </w:tr>
      <w:tr w:rsidR="00F07606" w14:paraId="67862747" w14:textId="77777777" w:rsidTr="00343BBC">
        <w:trPr>
          <w:trHeight w:val="290"/>
        </w:trPr>
        <w:tc>
          <w:tcPr>
            <w:tcW w:w="2626" w:type="dxa"/>
            <w:tcBorders>
              <w:top w:val="nil"/>
              <w:left w:val="nil"/>
              <w:bottom w:val="nil"/>
              <w:right w:val="nil"/>
            </w:tcBorders>
          </w:tcPr>
          <w:p w14:paraId="3A6C0D7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30-05-01-100-005.001-021</w:t>
            </w:r>
          </w:p>
        </w:tc>
        <w:tc>
          <w:tcPr>
            <w:tcW w:w="3288" w:type="dxa"/>
            <w:tcBorders>
              <w:top w:val="nil"/>
              <w:left w:val="nil"/>
              <w:bottom w:val="nil"/>
              <w:right w:val="nil"/>
            </w:tcBorders>
          </w:tcPr>
          <w:p w14:paraId="5E4C9BAA"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Russell &amp; Shelley </w:t>
            </w:r>
            <w:proofErr w:type="spellStart"/>
            <w:r>
              <w:rPr>
                <w:rFonts w:ascii="Calibri" w:eastAsia="Times New Roman" w:hAnsi="Calibri" w:cs="Calibri"/>
                <w:color w:val="000000"/>
                <w:sz w:val="22"/>
                <w:szCs w:val="22"/>
              </w:rPr>
              <w:t>Hayse</w:t>
            </w:r>
            <w:proofErr w:type="spellEnd"/>
          </w:p>
        </w:tc>
        <w:tc>
          <w:tcPr>
            <w:tcW w:w="1548" w:type="dxa"/>
            <w:tcBorders>
              <w:top w:val="nil"/>
              <w:left w:val="nil"/>
              <w:bottom w:val="nil"/>
              <w:right w:val="nil"/>
            </w:tcBorders>
          </w:tcPr>
          <w:p w14:paraId="3BFCAD03"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$198,100</w:t>
            </w:r>
          </w:p>
        </w:tc>
      </w:tr>
      <w:tr w:rsidR="00F07606" w14:paraId="1A2B2CA6" w14:textId="77777777" w:rsidTr="00343BBC">
        <w:trPr>
          <w:trHeight w:val="290"/>
        </w:trPr>
        <w:tc>
          <w:tcPr>
            <w:tcW w:w="2626" w:type="dxa"/>
            <w:tcBorders>
              <w:top w:val="nil"/>
              <w:left w:val="nil"/>
              <w:bottom w:val="nil"/>
              <w:right w:val="nil"/>
            </w:tcBorders>
          </w:tcPr>
          <w:p w14:paraId="209DAACF"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30-05-01-100-005.002-021</w:t>
            </w:r>
          </w:p>
        </w:tc>
        <w:tc>
          <w:tcPr>
            <w:tcW w:w="3288" w:type="dxa"/>
            <w:tcBorders>
              <w:top w:val="nil"/>
              <w:left w:val="nil"/>
              <w:bottom w:val="nil"/>
              <w:right w:val="nil"/>
            </w:tcBorders>
          </w:tcPr>
          <w:p w14:paraId="5BAE7CC6"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Apple</w:t>
            </w:r>
          </w:p>
        </w:tc>
        <w:tc>
          <w:tcPr>
            <w:tcW w:w="1548" w:type="dxa"/>
            <w:tcBorders>
              <w:top w:val="nil"/>
              <w:left w:val="nil"/>
              <w:bottom w:val="nil"/>
              <w:right w:val="nil"/>
            </w:tcBorders>
          </w:tcPr>
          <w:p w14:paraId="4FF58CE6"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$6,600</w:t>
            </w:r>
          </w:p>
        </w:tc>
      </w:tr>
      <w:tr w:rsidR="00F07606" w14:paraId="71AF9776" w14:textId="77777777" w:rsidTr="00343BBC">
        <w:trPr>
          <w:trHeight w:val="290"/>
        </w:trPr>
        <w:tc>
          <w:tcPr>
            <w:tcW w:w="2626" w:type="dxa"/>
            <w:tcBorders>
              <w:top w:val="nil"/>
              <w:left w:val="nil"/>
              <w:bottom w:val="nil"/>
              <w:right w:val="nil"/>
            </w:tcBorders>
          </w:tcPr>
          <w:p w14:paraId="055C8EA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30-05-01-100-004.000-021</w:t>
            </w:r>
          </w:p>
        </w:tc>
        <w:tc>
          <w:tcPr>
            <w:tcW w:w="3288" w:type="dxa"/>
            <w:tcBorders>
              <w:top w:val="nil"/>
              <w:left w:val="nil"/>
              <w:bottom w:val="nil"/>
              <w:right w:val="nil"/>
            </w:tcBorders>
          </w:tcPr>
          <w:p w14:paraId="4AD99F4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Gene Apple</w:t>
            </w:r>
          </w:p>
        </w:tc>
        <w:tc>
          <w:tcPr>
            <w:tcW w:w="1548" w:type="dxa"/>
            <w:tcBorders>
              <w:top w:val="nil"/>
              <w:left w:val="nil"/>
              <w:bottom w:val="nil"/>
              <w:right w:val="nil"/>
            </w:tcBorders>
          </w:tcPr>
          <w:p w14:paraId="19BFE48C"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$167,400</w:t>
            </w:r>
          </w:p>
        </w:tc>
      </w:tr>
      <w:tr w:rsidR="00F07606" w14:paraId="60FE6ED6" w14:textId="77777777" w:rsidTr="00343BBC">
        <w:trPr>
          <w:trHeight w:val="290"/>
        </w:trPr>
        <w:tc>
          <w:tcPr>
            <w:tcW w:w="2626" w:type="dxa"/>
            <w:tcBorders>
              <w:top w:val="nil"/>
              <w:left w:val="nil"/>
              <w:bottom w:val="nil"/>
              <w:right w:val="nil"/>
            </w:tcBorders>
          </w:tcPr>
          <w:p w14:paraId="78528A7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30-01-36-300-020.000-018</w:t>
            </w:r>
          </w:p>
        </w:tc>
        <w:tc>
          <w:tcPr>
            <w:tcW w:w="3288" w:type="dxa"/>
            <w:tcBorders>
              <w:top w:val="nil"/>
              <w:left w:val="nil"/>
              <w:bottom w:val="nil"/>
              <w:right w:val="nil"/>
            </w:tcBorders>
          </w:tcPr>
          <w:p w14:paraId="1196059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Phillip &amp; Beverley Wilson</w:t>
            </w:r>
          </w:p>
        </w:tc>
        <w:tc>
          <w:tcPr>
            <w:tcW w:w="1548" w:type="dxa"/>
            <w:tcBorders>
              <w:top w:val="nil"/>
              <w:left w:val="nil"/>
              <w:bottom w:val="nil"/>
              <w:right w:val="nil"/>
            </w:tcBorders>
          </w:tcPr>
          <w:p w14:paraId="43605089"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$141,600</w:t>
            </w:r>
          </w:p>
        </w:tc>
      </w:tr>
      <w:tr w:rsidR="00F07606" w14:paraId="5C05B267" w14:textId="77777777" w:rsidTr="00343BBC">
        <w:trPr>
          <w:trHeight w:val="290"/>
        </w:trPr>
        <w:tc>
          <w:tcPr>
            <w:tcW w:w="2626" w:type="dxa"/>
            <w:tcBorders>
              <w:top w:val="nil"/>
              <w:left w:val="nil"/>
              <w:bottom w:val="nil"/>
              <w:right w:val="nil"/>
            </w:tcBorders>
          </w:tcPr>
          <w:p w14:paraId="1BEEE422"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30-01-36-300-018.000-018</w:t>
            </w:r>
          </w:p>
        </w:tc>
        <w:tc>
          <w:tcPr>
            <w:tcW w:w="3288" w:type="dxa"/>
            <w:tcBorders>
              <w:top w:val="nil"/>
              <w:left w:val="nil"/>
              <w:bottom w:val="nil"/>
              <w:right w:val="nil"/>
            </w:tcBorders>
          </w:tcPr>
          <w:p w14:paraId="36B29E68"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Thomas &amp; Denise McKnight</w:t>
            </w:r>
          </w:p>
        </w:tc>
        <w:tc>
          <w:tcPr>
            <w:tcW w:w="1548" w:type="dxa"/>
            <w:tcBorders>
              <w:top w:val="nil"/>
              <w:left w:val="nil"/>
              <w:bottom w:val="nil"/>
              <w:right w:val="nil"/>
            </w:tcBorders>
          </w:tcPr>
          <w:p w14:paraId="7D73BC24"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$6,000</w:t>
            </w:r>
          </w:p>
        </w:tc>
      </w:tr>
      <w:tr w:rsidR="00F07606" w14:paraId="02534180" w14:textId="77777777" w:rsidTr="00343BBC">
        <w:trPr>
          <w:trHeight w:val="290"/>
        </w:trPr>
        <w:tc>
          <w:tcPr>
            <w:tcW w:w="2626" w:type="dxa"/>
            <w:tcBorders>
              <w:top w:val="nil"/>
              <w:left w:val="nil"/>
              <w:bottom w:val="nil"/>
              <w:right w:val="nil"/>
            </w:tcBorders>
          </w:tcPr>
          <w:p w14:paraId="619A0709"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30-01-36-300-019.000-018</w:t>
            </w:r>
          </w:p>
        </w:tc>
        <w:tc>
          <w:tcPr>
            <w:tcW w:w="3288" w:type="dxa"/>
            <w:tcBorders>
              <w:top w:val="nil"/>
              <w:left w:val="nil"/>
              <w:bottom w:val="nil"/>
              <w:right w:val="nil"/>
            </w:tcBorders>
          </w:tcPr>
          <w:p w14:paraId="6D0CDA81"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Thomas &amp; Denise McKnight</w:t>
            </w:r>
          </w:p>
        </w:tc>
        <w:tc>
          <w:tcPr>
            <w:tcW w:w="1548" w:type="dxa"/>
            <w:tcBorders>
              <w:top w:val="nil"/>
              <w:left w:val="nil"/>
              <w:bottom w:val="nil"/>
              <w:right w:val="nil"/>
            </w:tcBorders>
          </w:tcPr>
          <w:p w14:paraId="212778D5"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$171,500</w:t>
            </w:r>
          </w:p>
        </w:tc>
      </w:tr>
      <w:tr w:rsidR="00F07606" w14:paraId="02E02344" w14:textId="77777777" w:rsidTr="00343BBC">
        <w:trPr>
          <w:trHeight w:val="290"/>
        </w:trPr>
        <w:tc>
          <w:tcPr>
            <w:tcW w:w="2626" w:type="dxa"/>
            <w:tcBorders>
              <w:top w:val="nil"/>
              <w:left w:val="nil"/>
              <w:bottom w:val="nil"/>
              <w:right w:val="nil"/>
            </w:tcBorders>
          </w:tcPr>
          <w:p w14:paraId="4F046EDE"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30-01-36-300-017.000-018</w:t>
            </w:r>
          </w:p>
        </w:tc>
        <w:tc>
          <w:tcPr>
            <w:tcW w:w="3288" w:type="dxa"/>
            <w:tcBorders>
              <w:top w:val="nil"/>
              <w:left w:val="nil"/>
              <w:bottom w:val="nil"/>
              <w:right w:val="nil"/>
            </w:tcBorders>
          </w:tcPr>
          <w:p w14:paraId="781E0A4C"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Augusta Keeler, Tambra </w:t>
            </w:r>
            <w:proofErr w:type="spellStart"/>
            <w:r>
              <w:rPr>
                <w:rFonts w:ascii="Calibri" w:eastAsia="Times New Roman" w:hAnsi="Calibri" w:cs="Calibri"/>
                <w:color w:val="000000"/>
                <w:sz w:val="22"/>
                <w:szCs w:val="22"/>
              </w:rPr>
              <w:t>Bauchert</w:t>
            </w:r>
            <w:proofErr w:type="spellEnd"/>
            <w:r>
              <w:rPr>
                <w:rFonts w:ascii="Calibri" w:eastAsia="Times New Roman" w:hAnsi="Calibri" w:cs="Calibri"/>
                <w:color w:val="000000"/>
                <w:sz w:val="22"/>
                <w:szCs w:val="22"/>
              </w:rPr>
              <w:t xml:space="preserve">, &amp; Karen </w:t>
            </w:r>
            <w:proofErr w:type="spellStart"/>
            <w:r>
              <w:rPr>
                <w:rFonts w:ascii="Calibri" w:eastAsia="Times New Roman" w:hAnsi="Calibri" w:cs="Calibri"/>
                <w:color w:val="000000"/>
                <w:sz w:val="22"/>
                <w:szCs w:val="22"/>
              </w:rPr>
              <w:t>Escue</w:t>
            </w:r>
            <w:proofErr w:type="spellEnd"/>
          </w:p>
        </w:tc>
        <w:tc>
          <w:tcPr>
            <w:tcW w:w="1548" w:type="dxa"/>
            <w:tcBorders>
              <w:top w:val="nil"/>
              <w:left w:val="nil"/>
              <w:bottom w:val="nil"/>
              <w:right w:val="nil"/>
            </w:tcBorders>
          </w:tcPr>
          <w:p w14:paraId="337DF9AD"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$138,300</w:t>
            </w:r>
          </w:p>
        </w:tc>
      </w:tr>
      <w:tr w:rsidR="00F07606" w14:paraId="12090F65" w14:textId="77777777" w:rsidTr="00343BBC">
        <w:trPr>
          <w:trHeight w:val="290"/>
        </w:trPr>
        <w:tc>
          <w:tcPr>
            <w:tcW w:w="2626" w:type="dxa"/>
            <w:tcBorders>
              <w:top w:val="nil"/>
              <w:left w:val="nil"/>
              <w:bottom w:val="nil"/>
              <w:right w:val="nil"/>
            </w:tcBorders>
          </w:tcPr>
          <w:p w14:paraId="6BB58AC4"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30-01-36-300-016.000-018</w:t>
            </w:r>
          </w:p>
        </w:tc>
        <w:tc>
          <w:tcPr>
            <w:tcW w:w="3288" w:type="dxa"/>
            <w:tcBorders>
              <w:top w:val="nil"/>
              <w:left w:val="nil"/>
              <w:bottom w:val="nil"/>
              <w:right w:val="nil"/>
            </w:tcBorders>
          </w:tcPr>
          <w:p w14:paraId="2E9981B5" w14:textId="77777777" w:rsidR="00F07606" w:rsidRDefault="00F07606" w:rsidP="00343BBC">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Louise Apple Revocable Trust</w:t>
            </w:r>
          </w:p>
        </w:tc>
        <w:tc>
          <w:tcPr>
            <w:tcW w:w="1548" w:type="dxa"/>
            <w:tcBorders>
              <w:top w:val="nil"/>
              <w:left w:val="nil"/>
              <w:bottom w:val="nil"/>
              <w:right w:val="nil"/>
            </w:tcBorders>
          </w:tcPr>
          <w:p w14:paraId="5211DAF0"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$124,700</w:t>
            </w:r>
          </w:p>
        </w:tc>
      </w:tr>
      <w:tr w:rsidR="00F07606" w14:paraId="4BF273CC" w14:textId="77777777" w:rsidTr="00343BBC">
        <w:trPr>
          <w:trHeight w:val="290"/>
        </w:trPr>
        <w:tc>
          <w:tcPr>
            <w:tcW w:w="2626" w:type="dxa"/>
            <w:tcBorders>
              <w:top w:val="nil"/>
              <w:left w:val="nil"/>
              <w:bottom w:val="nil"/>
              <w:right w:val="nil"/>
            </w:tcBorders>
          </w:tcPr>
          <w:p w14:paraId="00A03FE1" w14:textId="77777777" w:rsidR="00F07606" w:rsidRDefault="00F07606" w:rsidP="00343BBC">
            <w:pPr>
              <w:autoSpaceDE w:val="0"/>
              <w:autoSpaceDN w:val="0"/>
              <w:adjustRightInd w:val="0"/>
              <w:jc w:val="right"/>
              <w:rPr>
                <w:rFonts w:ascii="Calibri" w:eastAsia="Times New Roman" w:hAnsi="Calibri" w:cs="Calibri"/>
                <w:color w:val="000000"/>
                <w:sz w:val="22"/>
                <w:szCs w:val="22"/>
              </w:rPr>
            </w:pPr>
          </w:p>
        </w:tc>
        <w:tc>
          <w:tcPr>
            <w:tcW w:w="3288" w:type="dxa"/>
            <w:tcBorders>
              <w:top w:val="nil"/>
              <w:left w:val="nil"/>
              <w:bottom w:val="nil"/>
              <w:right w:val="nil"/>
            </w:tcBorders>
          </w:tcPr>
          <w:p w14:paraId="1EBF5855" w14:textId="77777777" w:rsidR="00F07606" w:rsidRDefault="00F07606" w:rsidP="00343BBC">
            <w:pPr>
              <w:autoSpaceDE w:val="0"/>
              <w:autoSpaceDN w:val="0"/>
              <w:adjustRightInd w:val="0"/>
              <w:rPr>
                <w:rFonts w:ascii="Calibri" w:eastAsia="Times New Roman" w:hAnsi="Calibri" w:cs="Calibri"/>
                <w:b/>
                <w:bCs/>
                <w:color w:val="000000"/>
                <w:sz w:val="22"/>
                <w:szCs w:val="22"/>
                <w:u w:val="single"/>
              </w:rPr>
            </w:pPr>
            <w:r>
              <w:rPr>
                <w:rFonts w:ascii="Calibri" w:eastAsia="Times New Roman" w:hAnsi="Calibri" w:cs="Calibri"/>
                <w:b/>
                <w:bCs/>
                <w:color w:val="000000"/>
                <w:sz w:val="22"/>
                <w:szCs w:val="22"/>
                <w:u w:val="single"/>
              </w:rPr>
              <w:t>Total Value</w:t>
            </w:r>
          </w:p>
        </w:tc>
        <w:tc>
          <w:tcPr>
            <w:tcW w:w="1548" w:type="dxa"/>
            <w:tcBorders>
              <w:top w:val="nil"/>
              <w:left w:val="nil"/>
              <w:bottom w:val="nil"/>
              <w:right w:val="nil"/>
            </w:tcBorders>
          </w:tcPr>
          <w:p w14:paraId="2DAC7432" w14:textId="77777777" w:rsidR="00F07606" w:rsidRDefault="00F07606" w:rsidP="00572CAE">
            <w:pPr>
              <w:autoSpaceDE w:val="0"/>
              <w:autoSpaceDN w:val="0"/>
              <w:adjustRightInd w:val="0"/>
              <w:jc w:val="right"/>
              <w:rPr>
                <w:rFonts w:ascii="Calibri" w:eastAsia="Times New Roman" w:hAnsi="Calibri" w:cs="Calibri"/>
                <w:b/>
                <w:bCs/>
                <w:color w:val="000000"/>
                <w:sz w:val="22"/>
                <w:szCs w:val="22"/>
                <w:u w:val="single"/>
              </w:rPr>
            </w:pPr>
            <w:r>
              <w:rPr>
                <w:rFonts w:ascii="Calibri" w:eastAsia="Times New Roman" w:hAnsi="Calibri" w:cs="Calibri"/>
                <w:b/>
                <w:bCs/>
                <w:color w:val="000000"/>
                <w:sz w:val="22"/>
                <w:szCs w:val="22"/>
                <w:u w:val="single"/>
              </w:rPr>
              <w:t>$6,</w:t>
            </w:r>
            <w:r w:rsidR="00572CAE">
              <w:rPr>
                <w:rFonts w:ascii="Calibri" w:eastAsia="Times New Roman" w:hAnsi="Calibri" w:cs="Calibri"/>
                <w:b/>
                <w:bCs/>
                <w:color w:val="000000"/>
                <w:sz w:val="22"/>
                <w:szCs w:val="22"/>
                <w:u w:val="single"/>
              </w:rPr>
              <w:t>909</w:t>
            </w:r>
            <w:r>
              <w:rPr>
                <w:rFonts w:ascii="Calibri" w:eastAsia="Times New Roman" w:hAnsi="Calibri" w:cs="Calibri"/>
                <w:b/>
                <w:bCs/>
                <w:color w:val="000000"/>
                <w:sz w:val="22"/>
                <w:szCs w:val="22"/>
                <w:u w:val="single"/>
              </w:rPr>
              <w:t>,</w:t>
            </w:r>
            <w:r w:rsidR="00572CAE">
              <w:rPr>
                <w:rFonts w:ascii="Calibri" w:eastAsia="Times New Roman" w:hAnsi="Calibri" w:cs="Calibri"/>
                <w:b/>
                <w:bCs/>
                <w:color w:val="000000"/>
                <w:sz w:val="22"/>
                <w:szCs w:val="22"/>
                <w:u w:val="single"/>
              </w:rPr>
              <w:t>78</w:t>
            </w:r>
            <w:r>
              <w:rPr>
                <w:rFonts w:ascii="Calibri" w:eastAsia="Times New Roman" w:hAnsi="Calibri" w:cs="Calibri"/>
                <w:b/>
                <w:bCs/>
                <w:color w:val="000000"/>
                <w:sz w:val="22"/>
                <w:szCs w:val="22"/>
                <w:u w:val="single"/>
              </w:rPr>
              <w:t>0</w:t>
            </w:r>
          </w:p>
        </w:tc>
      </w:tr>
    </w:tbl>
    <w:p w14:paraId="2F514233" w14:textId="77777777" w:rsidR="00F07606" w:rsidRPr="00343BBC" w:rsidRDefault="00F07606" w:rsidP="00343BBC"/>
    <w:p w14:paraId="5B655BAB" w14:textId="77777777" w:rsidR="00314057" w:rsidRPr="00314057" w:rsidRDefault="00314057" w:rsidP="00F07606">
      <w:pPr>
        <w:pStyle w:val="Subheading"/>
        <w:rPr>
          <w:u w:val="none"/>
          <w:lang w:val="en-US"/>
        </w:rPr>
      </w:pPr>
      <w:r w:rsidRPr="00314057">
        <w:rPr>
          <w:u w:val="none"/>
          <w:lang w:val="en-US"/>
        </w:rPr>
        <w:t>*Value is determined solely by current assessed value.</w:t>
      </w:r>
    </w:p>
    <w:p w14:paraId="5A7A915A" w14:textId="77777777" w:rsidR="00F07606" w:rsidRPr="008F6D80" w:rsidRDefault="00F07606" w:rsidP="00F07606">
      <w:pPr>
        <w:pStyle w:val="Subheading"/>
        <w:rPr>
          <w:lang w:val="en-US"/>
        </w:rPr>
      </w:pPr>
      <w:r w:rsidRPr="008F6D80">
        <w:rPr>
          <w:lang w:val="en-US"/>
        </w:rPr>
        <w:t>Affected Property</w:t>
      </w:r>
    </w:p>
    <w:p w14:paraId="2B27088E" w14:textId="77777777" w:rsidR="00F07606" w:rsidRPr="008F6D80" w:rsidRDefault="00F07606" w:rsidP="00F07606">
      <w:pPr>
        <w:jc w:val="both"/>
        <w:rPr>
          <w:bCs/>
        </w:rPr>
      </w:pPr>
      <w:r w:rsidRPr="008F6D80">
        <w:rPr>
          <w:bCs/>
        </w:rPr>
        <w:t>All parcels of property in the Area are reasonably expected to be positively affected by accomplishment of the Plan due to an expected increase in property values if the Plan is implemented, including the removal of the legal non-conforming use and the infrastructure constructed.</w:t>
      </w:r>
    </w:p>
    <w:p w14:paraId="138007C8" w14:textId="77777777" w:rsidR="00F07606" w:rsidRPr="002C76DF" w:rsidRDefault="00F07606" w:rsidP="00F07606">
      <w:pPr>
        <w:rPr>
          <w:b/>
        </w:rPr>
      </w:pPr>
    </w:p>
    <w:p w14:paraId="31B72F1E" w14:textId="77777777" w:rsidR="00F07606" w:rsidRPr="002C76DF" w:rsidRDefault="00F07606" w:rsidP="00F07606">
      <w:pPr>
        <w:rPr>
          <w:b/>
        </w:rPr>
      </w:pPr>
    </w:p>
    <w:p w14:paraId="5B9752DC" w14:textId="77777777" w:rsidR="00F07606" w:rsidRPr="002C76DF" w:rsidRDefault="00F07606" w:rsidP="00F07606">
      <w:pPr>
        <w:rPr>
          <w:b/>
          <w:bCs/>
        </w:rPr>
        <w:sectPr w:rsidR="00F07606" w:rsidRPr="002C76DF" w:rsidSect="00A8502E">
          <w:footerReference w:type="default" r:id="rId14"/>
          <w:footerReference w:type="first" r:id="rId15"/>
          <w:endnotePr>
            <w:numFmt w:val="decimal"/>
          </w:endnotePr>
          <w:pgSz w:w="12240" w:h="15840" w:code="1"/>
          <w:pgMar w:top="1440" w:right="1440" w:bottom="1440" w:left="1440" w:header="720" w:footer="720" w:gutter="0"/>
          <w:pgNumType w:start="1"/>
          <w:cols w:space="720"/>
          <w:noEndnote/>
          <w:titlePg/>
          <w:docGrid w:linePitch="326"/>
        </w:sectPr>
      </w:pPr>
    </w:p>
    <w:p w14:paraId="5752AE44" w14:textId="77777777" w:rsidR="00130EE3" w:rsidRDefault="00130EE3" w:rsidP="00F07606">
      <w:pPr>
        <w:pStyle w:val="TitleUnbold"/>
      </w:pPr>
      <w:r>
        <w:rPr>
          <w:noProof/>
        </w:rPr>
        <w:lastRenderedPageBreak/>
        <w:drawing>
          <wp:inline distT="0" distB="0" distL="0" distR="0" wp14:anchorId="4F1D44E3" wp14:editId="30E884E5">
            <wp:extent cx="5943600" cy="769175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ccloud\Desktop\Exhibit B Inse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7691755"/>
                    </a:xfrm>
                    <a:prstGeom prst="rect">
                      <a:avLst/>
                    </a:prstGeom>
                    <a:noFill/>
                    <a:ln>
                      <a:noFill/>
                    </a:ln>
                  </pic:spPr>
                </pic:pic>
              </a:graphicData>
            </a:graphic>
          </wp:inline>
        </w:drawing>
      </w:r>
    </w:p>
    <w:p w14:paraId="19F45992" w14:textId="77777777" w:rsidR="00130EE3" w:rsidRDefault="00130EE3" w:rsidP="00F07606">
      <w:pPr>
        <w:pStyle w:val="TitleUnbold"/>
      </w:pPr>
    </w:p>
    <w:p w14:paraId="4E1CFAF9" w14:textId="77777777" w:rsidR="00130EE3" w:rsidRDefault="00130EE3" w:rsidP="00F07606">
      <w:pPr>
        <w:pStyle w:val="TitleUnbold"/>
      </w:pPr>
      <w:r>
        <w:rPr>
          <w:noProof/>
        </w:rPr>
        <w:lastRenderedPageBreak/>
        <w:drawing>
          <wp:inline distT="0" distB="0" distL="0" distR="0" wp14:anchorId="633F0328" wp14:editId="0368F7B1">
            <wp:extent cx="5943600" cy="769175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ccloud\Desktop\exhibit b insert 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7691755"/>
                    </a:xfrm>
                    <a:prstGeom prst="rect">
                      <a:avLst/>
                    </a:prstGeom>
                    <a:noFill/>
                    <a:ln>
                      <a:noFill/>
                    </a:ln>
                  </pic:spPr>
                </pic:pic>
              </a:graphicData>
            </a:graphic>
          </wp:inline>
        </w:drawing>
      </w:r>
    </w:p>
    <w:p w14:paraId="48D5007E" w14:textId="77777777" w:rsidR="00130EE3" w:rsidRDefault="00130EE3" w:rsidP="00F07606">
      <w:pPr>
        <w:pStyle w:val="TitleUnbold"/>
      </w:pPr>
    </w:p>
    <w:p w14:paraId="2E80BA0A" w14:textId="77777777" w:rsidR="006662DE" w:rsidRDefault="006662DE" w:rsidP="00F07606">
      <w:pPr>
        <w:pStyle w:val="TitleUnbold"/>
      </w:pPr>
      <w:r w:rsidRPr="008F6D80">
        <w:lastRenderedPageBreak/>
        <w:t xml:space="preserve">EXHIBIT </w:t>
      </w:r>
      <w:r>
        <w:t>D</w:t>
      </w:r>
    </w:p>
    <w:p w14:paraId="1B6DEA6D" w14:textId="77777777" w:rsidR="006662DE" w:rsidRDefault="006662DE" w:rsidP="00F07606">
      <w:pPr>
        <w:pStyle w:val="TitleUnbold"/>
        <w:rPr>
          <w:u w:val="single"/>
        </w:rPr>
      </w:pPr>
      <w:r>
        <w:rPr>
          <w:u w:val="single"/>
        </w:rPr>
        <w:t>Letters of Support</w:t>
      </w:r>
    </w:p>
    <w:p w14:paraId="62C71470" w14:textId="77777777" w:rsidR="006662DE" w:rsidRDefault="006662DE" w:rsidP="00F07606">
      <w:pPr>
        <w:pStyle w:val="TitleUnbold"/>
      </w:pPr>
      <w:r>
        <w:rPr>
          <w:noProof/>
        </w:rPr>
        <w:drawing>
          <wp:inline distT="0" distB="0" distL="0" distR="0" wp14:anchorId="6CF2F2D3" wp14:editId="3F5A8B54">
            <wp:extent cx="5943355" cy="6215063"/>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ccloud\Desktop\schedule a.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6215319"/>
                    </a:xfrm>
                    <a:prstGeom prst="rect">
                      <a:avLst/>
                    </a:prstGeom>
                    <a:noFill/>
                    <a:ln>
                      <a:noFill/>
                    </a:ln>
                  </pic:spPr>
                </pic:pic>
              </a:graphicData>
            </a:graphic>
          </wp:inline>
        </w:drawing>
      </w:r>
      <w:r w:rsidRPr="008F6D80">
        <w:br/>
      </w:r>
    </w:p>
    <w:p w14:paraId="0A67F969" w14:textId="77777777" w:rsidR="006662DE" w:rsidRDefault="006662DE">
      <w:pPr>
        <w:rPr>
          <w:rFonts w:eastAsia="Times New Roman"/>
        </w:rPr>
      </w:pPr>
      <w:r>
        <w:br w:type="page"/>
      </w:r>
    </w:p>
    <w:p w14:paraId="51D7FA20" w14:textId="77777777" w:rsidR="006662DE" w:rsidRDefault="006662DE" w:rsidP="00F07606">
      <w:pPr>
        <w:pStyle w:val="TitleUnbold"/>
      </w:pPr>
      <w:r>
        <w:rPr>
          <w:noProof/>
        </w:rPr>
        <w:lastRenderedPageBreak/>
        <w:drawing>
          <wp:inline distT="0" distB="0" distL="0" distR="0" wp14:anchorId="0F9FE6F7" wp14:editId="046C5638">
            <wp:extent cx="5943600" cy="769175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ccloud\Desktop\filename-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7691755"/>
                    </a:xfrm>
                    <a:prstGeom prst="rect">
                      <a:avLst/>
                    </a:prstGeom>
                    <a:noFill/>
                    <a:ln>
                      <a:noFill/>
                    </a:ln>
                  </pic:spPr>
                </pic:pic>
              </a:graphicData>
            </a:graphic>
          </wp:inline>
        </w:drawing>
      </w:r>
    </w:p>
    <w:p w14:paraId="65A37451" w14:textId="77777777" w:rsidR="00F76748" w:rsidRDefault="00F76748" w:rsidP="00F07606">
      <w:pPr>
        <w:pStyle w:val="TitleUnbold"/>
      </w:pPr>
    </w:p>
    <w:p w14:paraId="4AB22755" w14:textId="77777777" w:rsidR="00F07606" w:rsidRPr="002A30FA" w:rsidRDefault="00F07606" w:rsidP="00F07606">
      <w:pPr>
        <w:pStyle w:val="TitleUnbold"/>
      </w:pPr>
      <w:r w:rsidRPr="002A30FA">
        <w:lastRenderedPageBreak/>
        <w:t>FACTUAL REPORT IN SUPPORT</w:t>
      </w:r>
      <w:r w:rsidRPr="002A30FA">
        <w:br/>
        <w:t>OF FINDINGS CONTAINED IN</w:t>
      </w:r>
      <w:r w:rsidRPr="002A30FA">
        <w:br/>
        <w:t xml:space="preserve">RESOLUTION NO. </w:t>
      </w:r>
      <w:r>
        <w:t>040419</w:t>
      </w:r>
      <w:r w:rsidRPr="002A30FA">
        <w:t xml:space="preserve"> OF THE</w:t>
      </w:r>
      <w:r w:rsidRPr="002A30FA">
        <w:br/>
        <w:t>MCCORDSVILLE REDEVELOPMENT COMMISSION</w:t>
      </w:r>
    </w:p>
    <w:p w14:paraId="2F9BD4E7" w14:textId="77777777" w:rsidR="00F07606" w:rsidRPr="002A30FA" w:rsidRDefault="00F07606" w:rsidP="00F07606">
      <w:pPr>
        <w:pStyle w:val="Heading5"/>
      </w:pPr>
      <w:r w:rsidRPr="002A30FA">
        <w:t>The Plan for the</w:t>
      </w:r>
      <w:r>
        <w:t xml:space="preserve"> Mt. Comfort Corridor </w:t>
      </w:r>
      <w:r w:rsidRPr="002A30FA">
        <w:t>Economic Development Area ("Area") will</w:t>
      </w:r>
      <w:r>
        <w:t xml:space="preserve"> assist in the promotion of</w:t>
      </w:r>
      <w:r w:rsidRPr="002A30FA">
        <w:t xml:space="preserve"> significant opportunities for the gainful employment of citizens of the Town of </w:t>
      </w:r>
      <w:proofErr w:type="spellStart"/>
      <w:r w:rsidRPr="002A30FA">
        <w:t>McCordsville</w:t>
      </w:r>
      <w:proofErr w:type="spellEnd"/>
      <w:r w:rsidRPr="002A30FA">
        <w:t>, Indiana ("Town") by</w:t>
      </w:r>
      <w:r w:rsidRPr="002C76DF">
        <w:rPr>
          <w:b/>
        </w:rPr>
        <w:t xml:space="preserve"> </w:t>
      </w:r>
      <w:r w:rsidRPr="002A30FA">
        <w:t xml:space="preserve">providing the necessary road, water, sewer and </w:t>
      </w:r>
      <w:r>
        <w:t>storm drainage</w:t>
      </w:r>
      <w:r w:rsidRPr="002A30FA">
        <w:t xml:space="preserve"> infrastructure improvements</w:t>
      </w:r>
      <w:r>
        <w:t>, streetscaping and signage (collectively, "Corridor Improvements")</w:t>
      </w:r>
      <w:r w:rsidRPr="002A30FA">
        <w:t xml:space="preserve"> needed to encourage industrial</w:t>
      </w:r>
      <w:r w:rsidRPr="002C76DF">
        <w:rPr>
          <w:b/>
        </w:rPr>
        <w:t xml:space="preserve"> </w:t>
      </w:r>
      <w:r>
        <w:t xml:space="preserve">and commercial </w:t>
      </w:r>
      <w:r w:rsidRPr="002A30FA">
        <w:t>development</w:t>
      </w:r>
      <w:r>
        <w:t xml:space="preserve"> and enhance the Area to encourage new private investment in the Town</w:t>
      </w:r>
      <w:r w:rsidRPr="002A30FA">
        <w:t>.</w:t>
      </w:r>
    </w:p>
    <w:p w14:paraId="08436069" w14:textId="77777777" w:rsidR="00F07606" w:rsidRPr="002A30FA" w:rsidRDefault="00F07606" w:rsidP="00F07606">
      <w:pPr>
        <w:pStyle w:val="Heading5"/>
      </w:pPr>
      <w:r w:rsidRPr="002A30FA">
        <w:t>The Plan</w:t>
      </w:r>
      <w:r>
        <w:t xml:space="preserve"> is reasonably expected to attract </w:t>
      </w:r>
      <w:r w:rsidRPr="002A30FA">
        <w:t xml:space="preserve">new business enterprises to the Town </w:t>
      </w:r>
      <w:r w:rsidRPr="002A30FA">
        <w:rPr>
          <w:color w:val="000000"/>
        </w:rPr>
        <w:t xml:space="preserve">by making the land attractive for development </w:t>
      </w:r>
      <w:r>
        <w:rPr>
          <w:color w:val="000000"/>
        </w:rPr>
        <w:t>through the</w:t>
      </w:r>
      <w:r w:rsidRPr="002A30FA">
        <w:rPr>
          <w:color w:val="000000"/>
        </w:rPr>
        <w:t xml:space="preserve"> construction of </w:t>
      </w:r>
      <w:r>
        <w:rPr>
          <w:color w:val="000000"/>
        </w:rPr>
        <w:t>Corridor I</w:t>
      </w:r>
      <w:r w:rsidRPr="002A30FA">
        <w:rPr>
          <w:color w:val="000000"/>
        </w:rPr>
        <w:t xml:space="preserve">mprovements required to serve </w:t>
      </w:r>
      <w:r>
        <w:rPr>
          <w:color w:val="000000"/>
        </w:rPr>
        <w:t xml:space="preserve">and enhance development in </w:t>
      </w:r>
      <w:r w:rsidRPr="002A30FA">
        <w:rPr>
          <w:color w:val="000000"/>
        </w:rPr>
        <w:t>the Area</w:t>
      </w:r>
      <w:r w:rsidRPr="002A30FA">
        <w:t>.</w:t>
      </w:r>
    </w:p>
    <w:p w14:paraId="1BD6625B" w14:textId="77777777" w:rsidR="00F07606" w:rsidRPr="005B16DA" w:rsidRDefault="00F07606" w:rsidP="00F07606">
      <w:pPr>
        <w:pStyle w:val="Heading5"/>
      </w:pPr>
      <w:r w:rsidRPr="005B16DA">
        <w:t>The planning, re</w:t>
      </w:r>
      <w:r>
        <w:t>-</w:t>
      </w:r>
      <w:r w:rsidRPr="005B16DA">
        <w:t xml:space="preserve">planning, development, and redevelopment of the Area will benefit the public health, safety, morals and welfare; increase the economic well-being of the Town and the State of Indiana; and serve to protect and increase property values in the Town and the State of Indiana by providing </w:t>
      </w:r>
      <w:r>
        <w:t>the Corridor I</w:t>
      </w:r>
      <w:r w:rsidRPr="005B16DA">
        <w:t>mprovements needed to serve the Area and providing for comprehensive planning needed to best utilize land in the Area.</w:t>
      </w:r>
    </w:p>
    <w:p w14:paraId="0A87F81B" w14:textId="77777777" w:rsidR="00F07606" w:rsidRPr="005B16DA" w:rsidRDefault="00F07606" w:rsidP="00F07606">
      <w:pPr>
        <w:pStyle w:val="Heading5"/>
      </w:pPr>
      <w:r w:rsidRPr="005B16DA">
        <w:t xml:space="preserve">The Plan for the Area cannot be achieved by regulatory processes or by the ordinary operation of private enterprise without resort to IC 36-7-14 (the redevelopment statute) because of the lack of local public improvements and the cost of the construction of the </w:t>
      </w:r>
      <w:r>
        <w:t>Corridor I</w:t>
      </w:r>
      <w:r w:rsidRPr="005B16DA">
        <w:t xml:space="preserve">mprovements that are necessary and contemplated by the Plan, that prevent the improvements from being undertaken solely by private enterprise. Also, there is no regulatory process available to provide funds for such improvements nor to provide incentives to encourage growth in the Area. </w:t>
      </w:r>
    </w:p>
    <w:p w14:paraId="1D45DC62" w14:textId="77777777" w:rsidR="00F07606" w:rsidRPr="005B16DA" w:rsidRDefault="00F07606" w:rsidP="00343BBC">
      <w:pPr>
        <w:pStyle w:val="Heading5"/>
      </w:pPr>
      <w:r w:rsidRPr="005B16DA">
        <w:t xml:space="preserve">The accomplishment of </w:t>
      </w:r>
      <w:r w:rsidRPr="00343BBC">
        <w:t>the</w:t>
      </w:r>
      <w:r w:rsidRPr="005B16DA">
        <w:t xml:space="preserve"> Plan for the Area will be of public utility and benefit as measured by a reasonable expectation of:</w:t>
      </w:r>
    </w:p>
    <w:p w14:paraId="1C245466" w14:textId="77777777" w:rsidR="00F07606" w:rsidRPr="005B16DA" w:rsidRDefault="00F07606" w:rsidP="00050267">
      <w:pPr>
        <w:pStyle w:val="Heading2"/>
        <w:numPr>
          <w:ilvl w:val="1"/>
          <w:numId w:val="49"/>
        </w:numPr>
      </w:pPr>
      <w:r w:rsidRPr="005B16DA">
        <w:t>The attraction of permanent jobs;</w:t>
      </w:r>
    </w:p>
    <w:p w14:paraId="38C69AC2" w14:textId="77777777" w:rsidR="00F07606" w:rsidRPr="005B16DA" w:rsidRDefault="00F07606" w:rsidP="00F07606">
      <w:pPr>
        <w:pStyle w:val="Heading2"/>
        <w:numPr>
          <w:ilvl w:val="1"/>
          <w:numId w:val="8"/>
        </w:numPr>
      </w:pPr>
      <w:r w:rsidRPr="005B16DA">
        <w:t>An increase in the property tax base; and</w:t>
      </w:r>
    </w:p>
    <w:p w14:paraId="362BC5D1" w14:textId="77777777" w:rsidR="00F07606" w:rsidRPr="005B16DA" w:rsidRDefault="00F07606" w:rsidP="00F07606">
      <w:pPr>
        <w:pStyle w:val="Heading2"/>
      </w:pPr>
      <w:r w:rsidRPr="005B16DA">
        <w:t xml:space="preserve">Improved diversity of the economic base by promoting industrial </w:t>
      </w:r>
      <w:r>
        <w:t xml:space="preserve">and commercial </w:t>
      </w:r>
      <w:r w:rsidRPr="005B16DA">
        <w:t>development in the Area and the Town.</w:t>
      </w:r>
    </w:p>
    <w:p w14:paraId="4850A563" w14:textId="77777777" w:rsidR="00546F61" w:rsidRDefault="00F07606" w:rsidP="00546F61">
      <w:pPr>
        <w:pStyle w:val="Heading5"/>
        <w:numPr>
          <w:ilvl w:val="0"/>
          <w:numId w:val="0"/>
        </w:numPr>
        <w:ind w:left="720"/>
      </w:pPr>
      <w:r w:rsidRPr="002C76DF">
        <w:t xml:space="preserve">The Commission estimates that it may need to issue bonds or </w:t>
      </w:r>
      <w:proofErr w:type="gramStart"/>
      <w:r w:rsidRPr="002C76DF">
        <w:t>enter into</w:t>
      </w:r>
      <w:proofErr w:type="gramEnd"/>
      <w:r w:rsidRPr="002C76DF">
        <w:t xml:space="preserve"> a lease financing in the future to implement the Plan because neither the </w:t>
      </w:r>
      <w:r>
        <w:t>Town</w:t>
      </w:r>
      <w:r w:rsidRPr="002C76DF">
        <w:t xml:space="preserve"> nor the Commission have sufficient funds on hand to complete the projects.</w:t>
      </w:r>
    </w:p>
    <w:p w14:paraId="58E5A539" w14:textId="77777777" w:rsidR="00546F61" w:rsidRPr="00343BBC" w:rsidRDefault="00546F61" w:rsidP="00546F61">
      <w:pPr>
        <w:pStyle w:val="Heading5"/>
        <w:numPr>
          <w:ilvl w:val="0"/>
          <w:numId w:val="0"/>
        </w:numPr>
        <w:ind w:left="720"/>
        <w:sectPr w:rsidR="00546F61" w:rsidRPr="00343BBC" w:rsidSect="00062B54">
          <w:footerReference w:type="even" r:id="rId20"/>
          <w:footerReference w:type="default" r:id="rId21"/>
          <w:footerReference w:type="first" r:id="rId22"/>
          <w:endnotePr>
            <w:numFmt w:val="decimal"/>
          </w:endnotePr>
          <w:pgSz w:w="12240" w:h="15840" w:code="1"/>
          <w:pgMar w:top="1440" w:right="1440" w:bottom="1440" w:left="1440" w:header="720" w:footer="720" w:gutter="0"/>
          <w:pgNumType w:start="1"/>
          <w:cols w:space="720"/>
          <w:noEndnote/>
          <w:titlePg/>
        </w:sectPr>
      </w:pPr>
    </w:p>
    <w:p w14:paraId="7D0068E0" w14:textId="77777777" w:rsidR="00F07606" w:rsidRDefault="00F07606" w:rsidP="00F07606">
      <w:pPr>
        <w:jc w:val="center"/>
      </w:pPr>
      <w:r w:rsidRPr="00420CFA">
        <w:lastRenderedPageBreak/>
        <w:t>ECONOMIC DEVELOPMENT PLAN</w:t>
      </w:r>
      <w:r w:rsidRPr="00420CFA">
        <w:br/>
        <w:t>FOR THE</w:t>
      </w:r>
      <w:r>
        <w:t xml:space="preserve"> MT. COMFORT CORRIDOR </w:t>
      </w:r>
      <w:r w:rsidRPr="00420CFA">
        <w:t>ECONOMIC DEVELOPMENT AREA</w:t>
      </w:r>
      <w:r w:rsidRPr="00420CFA">
        <w:br/>
      </w:r>
      <w:r w:rsidRPr="00420CFA">
        <w:br/>
        <w:t>MCCORDSVILLE REDEVELOPMENT COMMISSION</w:t>
      </w:r>
    </w:p>
    <w:p w14:paraId="13C44C2B" w14:textId="77777777" w:rsidR="00F07606" w:rsidRPr="00420CFA" w:rsidRDefault="00F07606" w:rsidP="00F07606">
      <w:pPr>
        <w:jc w:val="center"/>
      </w:pPr>
    </w:p>
    <w:p w14:paraId="6CAACB96" w14:textId="77777777" w:rsidR="00F07606" w:rsidRPr="00420CFA" w:rsidRDefault="00F07606" w:rsidP="00F07606">
      <w:pPr>
        <w:pStyle w:val="Subheading"/>
        <w:rPr>
          <w:lang w:val="en-US"/>
        </w:rPr>
      </w:pPr>
      <w:r w:rsidRPr="00420CFA">
        <w:rPr>
          <w:lang w:val="en-US"/>
        </w:rPr>
        <w:t>Purpose and Introduction.</w:t>
      </w:r>
    </w:p>
    <w:p w14:paraId="6F511BA5" w14:textId="77777777" w:rsidR="00F07606" w:rsidRPr="00420CFA" w:rsidRDefault="00F07606" w:rsidP="00F07606">
      <w:pPr>
        <w:pStyle w:val="1stLineIndentSS"/>
      </w:pPr>
      <w:r w:rsidRPr="00420CFA">
        <w:t>This document is the Economic Development Plan ("Plan") for the</w:t>
      </w:r>
      <w:r>
        <w:t xml:space="preserve"> </w:t>
      </w:r>
      <w:proofErr w:type="spellStart"/>
      <w:r>
        <w:t>McCordsville</w:t>
      </w:r>
      <w:proofErr w:type="spellEnd"/>
      <w:r>
        <w:t xml:space="preserve"> Mt. Comfort Corridor </w:t>
      </w:r>
      <w:r w:rsidRPr="00420CFA">
        <w:t xml:space="preserve">Economic Development Area ("Area") for the Town of </w:t>
      </w:r>
      <w:proofErr w:type="spellStart"/>
      <w:r w:rsidRPr="00420CFA">
        <w:t>McCordsville</w:t>
      </w:r>
      <w:proofErr w:type="spellEnd"/>
      <w:r w:rsidRPr="00420CFA">
        <w:t xml:space="preserve">, Indiana ("Town").  It is intended for approval by the Town Council, the </w:t>
      </w:r>
      <w:proofErr w:type="spellStart"/>
      <w:r w:rsidRPr="00420CFA">
        <w:t>McCordsville</w:t>
      </w:r>
      <w:proofErr w:type="spellEnd"/>
      <w:r w:rsidRPr="00420CFA">
        <w:t xml:space="preserve"> </w:t>
      </w:r>
      <w:r>
        <w:t xml:space="preserve">Advisory </w:t>
      </w:r>
      <w:r w:rsidRPr="00420CFA">
        <w:t xml:space="preserve">Plan Commission and the </w:t>
      </w:r>
      <w:proofErr w:type="spellStart"/>
      <w:r w:rsidRPr="00420CFA">
        <w:t>McCordsville</w:t>
      </w:r>
      <w:proofErr w:type="spellEnd"/>
      <w:r w:rsidRPr="00420CFA">
        <w:t xml:space="preserve"> Redevelopment Commission ("Commission") in conformance with IC 36-7-14.</w:t>
      </w:r>
    </w:p>
    <w:p w14:paraId="159E8759" w14:textId="77777777" w:rsidR="00F07606" w:rsidRPr="00420CFA" w:rsidRDefault="00F07606" w:rsidP="00F07606">
      <w:pPr>
        <w:pStyle w:val="Subheading"/>
        <w:rPr>
          <w:lang w:val="en-US"/>
        </w:rPr>
      </w:pPr>
      <w:r w:rsidRPr="00420CFA">
        <w:rPr>
          <w:lang w:val="en-US"/>
        </w:rPr>
        <w:t>Project Objectives.</w:t>
      </w:r>
    </w:p>
    <w:p w14:paraId="7DBB254A" w14:textId="77777777" w:rsidR="00F07606" w:rsidRPr="00420CFA" w:rsidRDefault="00F07606" w:rsidP="00F07606">
      <w:pPr>
        <w:pStyle w:val="1stLineIndentSS"/>
      </w:pPr>
      <w:r w:rsidRPr="00420CFA">
        <w:t>The purposes of the Plan are to benefit the public health, safety, morals, and welfare of the citizens of the Town; increase the economic well-being of the Town and the State of Indiana; and serve to protect and increase property values in the Town and the State of Indiana.  The Plan is designed to (</w:t>
      </w:r>
      <w:proofErr w:type="spellStart"/>
      <w:r w:rsidRPr="00420CFA">
        <w:t>i</w:t>
      </w:r>
      <w:proofErr w:type="spellEnd"/>
      <w:r w:rsidRPr="00420CFA">
        <w:t xml:space="preserve">) </w:t>
      </w:r>
      <w:r>
        <w:t>assist in the promotion of</w:t>
      </w:r>
      <w:r w:rsidRPr="00420CFA">
        <w:t xml:space="preserve"> significant business opportunities for the gainful employment of citizens of the Town, (ii) assist in the attraction of major new business enterprises to the Town, (iii) provide for local public improvements in the Area, (iv) attract permanent jobs, (v) increase the property tax base, and (vi) improve the diversity of the economic base of the Town.</w:t>
      </w:r>
    </w:p>
    <w:p w14:paraId="0F927E6C" w14:textId="77777777" w:rsidR="00F07606" w:rsidRPr="00420CFA" w:rsidRDefault="00F07606" w:rsidP="00F07606">
      <w:pPr>
        <w:pStyle w:val="1stLineIndentSS"/>
      </w:pPr>
      <w:r w:rsidRPr="00420CFA">
        <w:t>The factual report attached to this Plan contains the supporting data for the above declared purposes of the Plan.</w:t>
      </w:r>
    </w:p>
    <w:p w14:paraId="0208B680" w14:textId="77777777" w:rsidR="00F07606" w:rsidRPr="00420CFA" w:rsidRDefault="00F07606" w:rsidP="00F07606">
      <w:pPr>
        <w:pStyle w:val="Subheading"/>
        <w:rPr>
          <w:lang w:val="en-US"/>
        </w:rPr>
      </w:pPr>
      <w:r w:rsidRPr="00420CFA">
        <w:rPr>
          <w:lang w:val="en-US"/>
        </w:rPr>
        <w:t>Description of Project Area.</w:t>
      </w:r>
    </w:p>
    <w:p w14:paraId="234E07FF" w14:textId="77777777" w:rsidR="00F07606" w:rsidRPr="00420CFA" w:rsidRDefault="00F07606" w:rsidP="00F07606">
      <w:pPr>
        <w:pStyle w:val="1stLineIndentSS"/>
      </w:pPr>
      <w:r w:rsidRPr="00420CFA">
        <w:t xml:space="preserve">The Area </w:t>
      </w:r>
      <w:proofErr w:type="gramStart"/>
      <w:r w:rsidRPr="00420CFA">
        <w:t>is located in</w:t>
      </w:r>
      <w:proofErr w:type="gramEnd"/>
      <w:r w:rsidRPr="00420CFA">
        <w:t xml:space="preserve"> the Town and is described as that area set forth on the map attached as Exhibit A to the Declaratory Resolution.  </w:t>
      </w:r>
    </w:p>
    <w:p w14:paraId="03957DA9" w14:textId="77777777" w:rsidR="00F07606" w:rsidRPr="00420CFA" w:rsidRDefault="00F07606" w:rsidP="00F07606">
      <w:pPr>
        <w:pStyle w:val="Subheading"/>
        <w:rPr>
          <w:lang w:val="en-US"/>
        </w:rPr>
      </w:pPr>
      <w:r w:rsidRPr="00420CFA">
        <w:rPr>
          <w:lang w:val="en-US"/>
        </w:rPr>
        <w:t>Project Description.</w:t>
      </w:r>
    </w:p>
    <w:p w14:paraId="19027378" w14:textId="77777777" w:rsidR="00F07606" w:rsidRPr="00420CFA" w:rsidRDefault="00F07606" w:rsidP="00F07606">
      <w:pPr>
        <w:pStyle w:val="1stLineIndentSS"/>
      </w:pPr>
      <w:r w:rsidRPr="00420CFA">
        <w:t xml:space="preserve">The </w:t>
      </w:r>
      <w:r>
        <w:t xml:space="preserve">initial </w:t>
      </w:r>
      <w:r w:rsidRPr="00420CFA">
        <w:t xml:space="preserve">economic development of the Area will proceed as follows (collectively, "Projects"):  </w:t>
      </w:r>
    </w:p>
    <w:p w14:paraId="0E14897B" w14:textId="77777777" w:rsidR="00F07606" w:rsidRPr="00744E9F" w:rsidRDefault="00F07606" w:rsidP="00F07606">
      <w:pPr>
        <w:spacing w:after="120"/>
        <w:jc w:val="both"/>
      </w:pPr>
      <w:r w:rsidRPr="00744E9F">
        <w:t>Road Improvements</w:t>
      </w:r>
    </w:p>
    <w:p w14:paraId="44EAE0B7" w14:textId="77777777" w:rsidR="00F07606" w:rsidRPr="00744E9F" w:rsidRDefault="00F07606" w:rsidP="00F07606">
      <w:pPr>
        <w:pStyle w:val="ListParagraph"/>
        <w:numPr>
          <w:ilvl w:val="0"/>
          <w:numId w:val="41"/>
        </w:numPr>
        <w:jc w:val="both"/>
      </w:pPr>
      <w:r w:rsidRPr="00744E9F">
        <w:t xml:space="preserve">600 N/600W roundabout </w:t>
      </w:r>
      <w:r w:rsidRPr="00744E9F">
        <w:tab/>
      </w:r>
      <w:r w:rsidRPr="00744E9F">
        <w:tab/>
      </w:r>
      <w:r w:rsidRPr="00744E9F">
        <w:tab/>
      </w:r>
      <w:r w:rsidRPr="00744E9F">
        <w:tab/>
      </w:r>
      <w:r>
        <w:tab/>
      </w:r>
    </w:p>
    <w:p w14:paraId="01BBACB1" w14:textId="77777777" w:rsidR="00F07606" w:rsidRPr="00744E9F" w:rsidRDefault="00F07606" w:rsidP="00F07606">
      <w:pPr>
        <w:pStyle w:val="ListParagraph"/>
        <w:numPr>
          <w:ilvl w:val="0"/>
          <w:numId w:val="41"/>
        </w:numPr>
        <w:jc w:val="both"/>
      </w:pPr>
      <w:r w:rsidRPr="00744E9F">
        <w:t xml:space="preserve">650 N/600 W intersection improvements </w:t>
      </w:r>
      <w:r w:rsidRPr="00744E9F">
        <w:tab/>
      </w:r>
      <w:r w:rsidRPr="00744E9F">
        <w:tab/>
      </w:r>
      <w:r>
        <w:tab/>
      </w:r>
    </w:p>
    <w:p w14:paraId="17DCBE79" w14:textId="77777777" w:rsidR="00F07606" w:rsidRDefault="00F07606" w:rsidP="00F07606">
      <w:pPr>
        <w:pStyle w:val="ListParagraph"/>
        <w:numPr>
          <w:ilvl w:val="0"/>
          <w:numId w:val="41"/>
        </w:numPr>
        <w:jc w:val="both"/>
      </w:pPr>
      <w:r w:rsidRPr="00744E9F">
        <w:t xml:space="preserve">Improved access to 600 West (mid-block roundabout) </w:t>
      </w:r>
      <w:r w:rsidRPr="00744E9F">
        <w:tab/>
      </w:r>
    </w:p>
    <w:p w14:paraId="0A83D5F8" w14:textId="77777777" w:rsidR="00F07606" w:rsidRPr="00744E9F" w:rsidRDefault="00F07606" w:rsidP="00F07606">
      <w:pPr>
        <w:pStyle w:val="ListParagraph"/>
        <w:numPr>
          <w:ilvl w:val="0"/>
          <w:numId w:val="41"/>
        </w:numPr>
        <w:jc w:val="both"/>
      </w:pPr>
      <w:r w:rsidRPr="00744E9F">
        <w:t>600 West improvements</w:t>
      </w:r>
      <w:r w:rsidRPr="00744E9F">
        <w:tab/>
      </w:r>
      <w:r w:rsidRPr="00744E9F">
        <w:tab/>
      </w:r>
      <w:r w:rsidRPr="00744E9F">
        <w:tab/>
      </w:r>
      <w:r w:rsidRPr="00744E9F">
        <w:tab/>
      </w:r>
      <w:r w:rsidRPr="00744E9F">
        <w:tab/>
      </w:r>
    </w:p>
    <w:p w14:paraId="7EB44370" w14:textId="77777777" w:rsidR="00F07606" w:rsidRPr="00744E9F" w:rsidRDefault="00F07606" w:rsidP="00F07606">
      <w:pPr>
        <w:pStyle w:val="ListParagraph"/>
        <w:numPr>
          <w:ilvl w:val="0"/>
          <w:numId w:val="41"/>
        </w:numPr>
        <w:jc w:val="both"/>
      </w:pPr>
      <w:r w:rsidRPr="00744E9F">
        <w:t>500 North improvements</w:t>
      </w:r>
      <w:r w:rsidRPr="00744E9F">
        <w:tab/>
      </w:r>
      <w:r w:rsidRPr="00744E9F">
        <w:tab/>
      </w:r>
      <w:r w:rsidRPr="00744E9F">
        <w:tab/>
      </w:r>
      <w:r w:rsidRPr="00744E9F">
        <w:tab/>
      </w:r>
      <w:r>
        <w:tab/>
      </w:r>
    </w:p>
    <w:p w14:paraId="648C104E" w14:textId="77777777" w:rsidR="00F07606" w:rsidRPr="00744E9F" w:rsidRDefault="00F07606" w:rsidP="00F07606">
      <w:pPr>
        <w:pStyle w:val="ListParagraph"/>
        <w:numPr>
          <w:ilvl w:val="0"/>
          <w:numId w:val="41"/>
        </w:numPr>
        <w:jc w:val="both"/>
      </w:pPr>
      <w:r w:rsidRPr="00744E9F">
        <w:t>600 North improvements</w:t>
      </w:r>
      <w:r w:rsidRPr="00744E9F">
        <w:tab/>
      </w:r>
      <w:r w:rsidRPr="00744E9F">
        <w:tab/>
      </w:r>
      <w:r w:rsidRPr="00744E9F">
        <w:tab/>
      </w:r>
      <w:r w:rsidRPr="00744E9F">
        <w:tab/>
      </w:r>
      <w:r>
        <w:tab/>
      </w:r>
    </w:p>
    <w:p w14:paraId="6C5A5A79" w14:textId="77777777" w:rsidR="00F07606" w:rsidRPr="00744E9F" w:rsidRDefault="00F07606" w:rsidP="00F07606">
      <w:pPr>
        <w:pStyle w:val="ListParagraph"/>
        <w:numPr>
          <w:ilvl w:val="0"/>
          <w:numId w:val="41"/>
        </w:numPr>
        <w:jc w:val="both"/>
      </w:pPr>
      <w:r w:rsidRPr="00744E9F">
        <w:t xml:space="preserve">Local public streets </w:t>
      </w:r>
      <w:r w:rsidRPr="00744E9F">
        <w:tab/>
      </w:r>
      <w:r w:rsidRPr="00744E9F">
        <w:tab/>
      </w:r>
      <w:r w:rsidRPr="00744E9F">
        <w:tab/>
      </w:r>
      <w:r w:rsidRPr="00744E9F">
        <w:tab/>
      </w:r>
      <w:r w:rsidRPr="00744E9F">
        <w:tab/>
      </w:r>
      <w:r>
        <w:tab/>
      </w:r>
    </w:p>
    <w:p w14:paraId="614DC180" w14:textId="77777777" w:rsidR="00F07606" w:rsidRPr="00744E9F" w:rsidRDefault="00F07606" w:rsidP="00F07606">
      <w:pPr>
        <w:pStyle w:val="ListParagraph"/>
        <w:numPr>
          <w:ilvl w:val="0"/>
          <w:numId w:val="41"/>
        </w:numPr>
        <w:jc w:val="both"/>
      </w:pPr>
      <w:r w:rsidRPr="00744E9F">
        <w:t xml:space="preserve">Intersection improvements (traffic signal) </w:t>
      </w:r>
      <w:r w:rsidRPr="00744E9F">
        <w:tab/>
      </w:r>
      <w:r w:rsidRPr="00744E9F">
        <w:tab/>
      </w:r>
      <w:r>
        <w:tab/>
      </w:r>
    </w:p>
    <w:p w14:paraId="7F053AEA" w14:textId="77777777" w:rsidR="00F07606" w:rsidRPr="00744E9F" w:rsidRDefault="00F07606" w:rsidP="00F07606">
      <w:pPr>
        <w:jc w:val="both"/>
      </w:pPr>
    </w:p>
    <w:p w14:paraId="06B22709" w14:textId="77777777" w:rsidR="00F07606" w:rsidRPr="00744E9F" w:rsidRDefault="00F07606" w:rsidP="00F07606">
      <w:pPr>
        <w:spacing w:after="120"/>
        <w:jc w:val="both"/>
      </w:pPr>
      <w:r w:rsidRPr="00744E9F">
        <w:lastRenderedPageBreak/>
        <w:t>Utility Expansion and Improvements</w:t>
      </w:r>
    </w:p>
    <w:p w14:paraId="7B9039D7" w14:textId="77777777" w:rsidR="00F07606" w:rsidRPr="00744E9F" w:rsidRDefault="00F07606" w:rsidP="00F07606">
      <w:pPr>
        <w:pStyle w:val="ListParagraph"/>
        <w:numPr>
          <w:ilvl w:val="0"/>
          <w:numId w:val="42"/>
        </w:numPr>
        <w:jc w:val="both"/>
      </w:pPr>
      <w:r w:rsidRPr="00744E9F">
        <w:t xml:space="preserve">Sewer extension </w:t>
      </w:r>
      <w:r w:rsidRPr="00744E9F">
        <w:tab/>
      </w:r>
      <w:r w:rsidRPr="00744E9F">
        <w:tab/>
      </w:r>
      <w:r w:rsidRPr="00744E9F">
        <w:tab/>
      </w:r>
      <w:r w:rsidRPr="00744E9F">
        <w:tab/>
      </w:r>
      <w:r w:rsidRPr="00744E9F">
        <w:tab/>
      </w:r>
      <w:r>
        <w:tab/>
      </w:r>
    </w:p>
    <w:p w14:paraId="6707E86F" w14:textId="77777777" w:rsidR="00F07606" w:rsidRPr="00744E9F" w:rsidRDefault="00F07606" w:rsidP="00F07606">
      <w:pPr>
        <w:pStyle w:val="ListParagraph"/>
        <w:numPr>
          <w:ilvl w:val="0"/>
          <w:numId w:val="42"/>
        </w:numPr>
        <w:jc w:val="both"/>
      </w:pPr>
      <w:r w:rsidRPr="00744E9F">
        <w:t>Lift station and force main</w:t>
      </w:r>
      <w:r w:rsidRPr="00744E9F">
        <w:tab/>
      </w:r>
      <w:r w:rsidRPr="00744E9F">
        <w:tab/>
      </w:r>
      <w:r w:rsidRPr="00744E9F">
        <w:tab/>
      </w:r>
      <w:r w:rsidRPr="00744E9F">
        <w:tab/>
      </w:r>
      <w:r>
        <w:tab/>
      </w:r>
    </w:p>
    <w:p w14:paraId="356CE9EE" w14:textId="77777777" w:rsidR="00F07606" w:rsidRPr="00744E9F" w:rsidRDefault="00F07606" w:rsidP="00F07606">
      <w:pPr>
        <w:pStyle w:val="ListParagraph"/>
        <w:numPr>
          <w:ilvl w:val="0"/>
          <w:numId w:val="42"/>
        </w:numPr>
        <w:jc w:val="both"/>
      </w:pPr>
      <w:r w:rsidRPr="00744E9F">
        <w:t>Water extension</w:t>
      </w:r>
      <w:r w:rsidRPr="00744E9F">
        <w:tab/>
      </w:r>
      <w:r w:rsidRPr="00744E9F">
        <w:tab/>
      </w:r>
      <w:r w:rsidRPr="00744E9F">
        <w:tab/>
      </w:r>
      <w:r w:rsidRPr="00744E9F">
        <w:tab/>
      </w:r>
      <w:r w:rsidRPr="00744E9F">
        <w:tab/>
      </w:r>
      <w:r w:rsidRPr="00744E9F">
        <w:tab/>
      </w:r>
    </w:p>
    <w:p w14:paraId="2E570FC0" w14:textId="77777777" w:rsidR="00F07606" w:rsidRPr="00744E9F" w:rsidRDefault="00F07606" w:rsidP="00F07606">
      <w:pPr>
        <w:jc w:val="both"/>
      </w:pPr>
    </w:p>
    <w:p w14:paraId="5D040CBE" w14:textId="77777777" w:rsidR="00F07606" w:rsidRPr="00744E9F" w:rsidRDefault="00F07606" w:rsidP="00F07606">
      <w:pPr>
        <w:spacing w:after="120"/>
        <w:jc w:val="both"/>
      </w:pPr>
      <w:r w:rsidRPr="00744E9F">
        <w:t>Drainage Improvements</w:t>
      </w:r>
    </w:p>
    <w:p w14:paraId="7F69C69C" w14:textId="77777777" w:rsidR="00F07606" w:rsidRPr="00744E9F" w:rsidRDefault="00F07606" w:rsidP="00F07606">
      <w:pPr>
        <w:pStyle w:val="ListParagraph"/>
        <w:numPr>
          <w:ilvl w:val="0"/>
          <w:numId w:val="43"/>
        </w:numPr>
        <w:jc w:val="both"/>
      </w:pPr>
      <w:r w:rsidRPr="00744E9F">
        <w:t xml:space="preserve">500N drainage </w:t>
      </w:r>
      <w:r w:rsidRPr="00744E9F">
        <w:tab/>
      </w:r>
      <w:r w:rsidRPr="00744E9F">
        <w:tab/>
      </w:r>
      <w:r w:rsidRPr="00744E9F">
        <w:tab/>
      </w:r>
      <w:r w:rsidRPr="00744E9F">
        <w:tab/>
      </w:r>
      <w:r w:rsidRPr="00744E9F">
        <w:tab/>
      </w:r>
      <w:r w:rsidRPr="00744E9F">
        <w:tab/>
      </w:r>
    </w:p>
    <w:p w14:paraId="17F55CF7" w14:textId="77777777" w:rsidR="00F07606" w:rsidRPr="00744E9F" w:rsidRDefault="00F07606" w:rsidP="00F07606">
      <w:pPr>
        <w:pStyle w:val="ListParagraph"/>
        <w:numPr>
          <w:ilvl w:val="0"/>
          <w:numId w:val="43"/>
        </w:numPr>
        <w:jc w:val="both"/>
      </w:pPr>
      <w:r w:rsidRPr="00744E9F">
        <w:t>Offsite storm sewer</w:t>
      </w:r>
      <w:r w:rsidRPr="00744E9F">
        <w:tab/>
      </w:r>
      <w:r w:rsidRPr="00744E9F">
        <w:tab/>
      </w:r>
      <w:r w:rsidRPr="00744E9F">
        <w:tab/>
      </w:r>
      <w:r w:rsidRPr="00744E9F">
        <w:tab/>
      </w:r>
      <w:r w:rsidRPr="00744E9F">
        <w:tab/>
      </w:r>
      <w:r>
        <w:tab/>
      </w:r>
    </w:p>
    <w:p w14:paraId="3AFC20CF" w14:textId="77777777" w:rsidR="00F07606" w:rsidRPr="00744E9F" w:rsidRDefault="00F07606" w:rsidP="00F07606">
      <w:pPr>
        <w:pStyle w:val="ListParagraph"/>
        <w:numPr>
          <w:ilvl w:val="0"/>
          <w:numId w:val="43"/>
        </w:numPr>
        <w:jc w:val="both"/>
      </w:pPr>
      <w:r w:rsidRPr="00744E9F">
        <w:t>Detention for north property</w:t>
      </w:r>
      <w:r w:rsidRPr="00744E9F">
        <w:tab/>
      </w:r>
      <w:r w:rsidRPr="00744E9F">
        <w:tab/>
      </w:r>
      <w:r w:rsidRPr="00744E9F">
        <w:tab/>
      </w:r>
      <w:r w:rsidRPr="00744E9F">
        <w:tab/>
      </w:r>
      <w:r>
        <w:tab/>
      </w:r>
    </w:p>
    <w:p w14:paraId="75837E10" w14:textId="77777777" w:rsidR="00F07606" w:rsidRPr="00744E9F" w:rsidRDefault="00F07606" w:rsidP="00F07606">
      <w:pPr>
        <w:jc w:val="both"/>
      </w:pPr>
    </w:p>
    <w:p w14:paraId="508815FC" w14:textId="77777777" w:rsidR="00F07606" w:rsidRPr="00744E9F" w:rsidRDefault="00F07606" w:rsidP="00F07606">
      <w:pPr>
        <w:spacing w:after="120"/>
        <w:jc w:val="both"/>
      </w:pPr>
      <w:r w:rsidRPr="00744E9F">
        <w:t>Streetscape and Monumentation/Signage</w:t>
      </w:r>
    </w:p>
    <w:p w14:paraId="0FC04D3A" w14:textId="77777777" w:rsidR="00F07606" w:rsidRPr="00744E9F" w:rsidRDefault="00F07606" w:rsidP="00F07606">
      <w:pPr>
        <w:pStyle w:val="ListParagraph"/>
        <w:numPr>
          <w:ilvl w:val="0"/>
          <w:numId w:val="44"/>
        </w:numPr>
        <w:jc w:val="both"/>
      </w:pPr>
      <w:r w:rsidRPr="00744E9F">
        <w:t>Street landscaping</w:t>
      </w:r>
      <w:r w:rsidRPr="00744E9F">
        <w:tab/>
      </w:r>
      <w:r w:rsidRPr="00744E9F">
        <w:tab/>
      </w:r>
      <w:r w:rsidRPr="00744E9F">
        <w:tab/>
      </w:r>
      <w:r w:rsidRPr="00744E9F">
        <w:tab/>
      </w:r>
      <w:r w:rsidRPr="00744E9F">
        <w:tab/>
      </w:r>
      <w:r>
        <w:tab/>
      </w:r>
    </w:p>
    <w:p w14:paraId="5F5F5407" w14:textId="77777777" w:rsidR="00F07606" w:rsidRPr="00744E9F" w:rsidRDefault="00F07606" w:rsidP="00F07606">
      <w:pPr>
        <w:pStyle w:val="ListParagraph"/>
        <w:numPr>
          <w:ilvl w:val="0"/>
          <w:numId w:val="44"/>
        </w:numPr>
        <w:jc w:val="both"/>
      </w:pPr>
      <w:r w:rsidRPr="00744E9F">
        <w:t xml:space="preserve">Roundabout landscaping </w:t>
      </w:r>
      <w:r w:rsidRPr="00744E9F">
        <w:tab/>
      </w:r>
      <w:r w:rsidRPr="00744E9F">
        <w:tab/>
      </w:r>
      <w:r w:rsidRPr="00744E9F">
        <w:tab/>
      </w:r>
      <w:r w:rsidRPr="00744E9F">
        <w:tab/>
      </w:r>
      <w:r>
        <w:tab/>
      </w:r>
    </w:p>
    <w:p w14:paraId="672785F4" w14:textId="77777777" w:rsidR="00F07606" w:rsidRPr="00744E9F" w:rsidRDefault="00F07606" w:rsidP="00F07606">
      <w:pPr>
        <w:pStyle w:val="ListParagraph"/>
        <w:numPr>
          <w:ilvl w:val="0"/>
          <w:numId w:val="44"/>
        </w:numPr>
        <w:jc w:val="both"/>
      </w:pPr>
      <w:r w:rsidRPr="00744E9F">
        <w:t>Intersection landscaping</w:t>
      </w:r>
      <w:r w:rsidRPr="00744E9F">
        <w:tab/>
      </w:r>
      <w:r w:rsidRPr="00744E9F">
        <w:tab/>
      </w:r>
      <w:r w:rsidRPr="00744E9F">
        <w:tab/>
      </w:r>
      <w:r w:rsidRPr="00744E9F">
        <w:tab/>
      </w:r>
      <w:r w:rsidRPr="00744E9F">
        <w:tab/>
      </w:r>
    </w:p>
    <w:p w14:paraId="724AD3AE" w14:textId="77777777" w:rsidR="00F07606" w:rsidRPr="00744E9F" w:rsidRDefault="00F07606" w:rsidP="00F07606">
      <w:pPr>
        <w:pStyle w:val="ListParagraph"/>
        <w:numPr>
          <w:ilvl w:val="0"/>
          <w:numId w:val="44"/>
        </w:numPr>
        <w:jc w:val="both"/>
      </w:pPr>
      <w:proofErr w:type="gramStart"/>
      <w:r w:rsidRPr="00744E9F">
        <w:t>Street lights</w:t>
      </w:r>
      <w:proofErr w:type="gramEnd"/>
      <w:r w:rsidRPr="00744E9F">
        <w:tab/>
      </w:r>
      <w:r w:rsidRPr="00744E9F">
        <w:tab/>
      </w:r>
      <w:r w:rsidRPr="00744E9F">
        <w:tab/>
      </w:r>
      <w:r w:rsidRPr="00744E9F">
        <w:tab/>
      </w:r>
      <w:r w:rsidRPr="00744E9F">
        <w:tab/>
      </w:r>
      <w:r w:rsidRPr="00744E9F">
        <w:tab/>
      </w:r>
      <w:r>
        <w:tab/>
      </w:r>
    </w:p>
    <w:p w14:paraId="3BA7A595" w14:textId="77777777" w:rsidR="00F07606" w:rsidRPr="00744E9F" w:rsidRDefault="00F07606" w:rsidP="00F07606">
      <w:pPr>
        <w:pStyle w:val="ListParagraph"/>
        <w:numPr>
          <w:ilvl w:val="0"/>
          <w:numId w:val="44"/>
        </w:numPr>
        <w:jc w:val="both"/>
      </w:pPr>
      <w:r w:rsidRPr="00744E9F">
        <w:t>Town monument signage</w:t>
      </w:r>
      <w:r w:rsidRPr="00744E9F">
        <w:tab/>
      </w:r>
      <w:r w:rsidRPr="00744E9F">
        <w:tab/>
      </w:r>
      <w:r w:rsidRPr="00744E9F">
        <w:tab/>
      </w:r>
      <w:r w:rsidRPr="00744E9F">
        <w:tab/>
      </w:r>
      <w:r>
        <w:tab/>
      </w:r>
    </w:p>
    <w:p w14:paraId="29882A35" w14:textId="77777777" w:rsidR="00F07606" w:rsidRPr="00744E9F" w:rsidRDefault="00F07606" w:rsidP="00F07606">
      <w:pPr>
        <w:pStyle w:val="ListParagraph"/>
        <w:numPr>
          <w:ilvl w:val="0"/>
          <w:numId w:val="44"/>
        </w:numPr>
        <w:jc w:val="both"/>
      </w:pPr>
      <w:r w:rsidRPr="00744E9F">
        <w:t>Town corridor signage</w:t>
      </w:r>
      <w:r w:rsidRPr="00744E9F">
        <w:tab/>
      </w:r>
      <w:r w:rsidRPr="00744E9F">
        <w:tab/>
      </w:r>
      <w:r w:rsidRPr="00744E9F">
        <w:tab/>
      </w:r>
      <w:r w:rsidRPr="00744E9F">
        <w:tab/>
      </w:r>
      <w:r w:rsidRPr="00744E9F">
        <w:tab/>
      </w:r>
    </w:p>
    <w:p w14:paraId="67C80E5D" w14:textId="77777777" w:rsidR="00F07606" w:rsidRPr="00744E9F" w:rsidRDefault="00F07606" w:rsidP="00F07606">
      <w:pPr>
        <w:pStyle w:val="ListParagraph"/>
        <w:numPr>
          <w:ilvl w:val="0"/>
          <w:numId w:val="44"/>
        </w:numPr>
        <w:jc w:val="both"/>
      </w:pPr>
      <w:r w:rsidRPr="00744E9F">
        <w:t>Town wayfinding signage</w:t>
      </w:r>
      <w:r w:rsidRPr="00744E9F">
        <w:tab/>
      </w:r>
      <w:r w:rsidRPr="00744E9F">
        <w:tab/>
      </w:r>
      <w:r w:rsidRPr="00744E9F">
        <w:tab/>
      </w:r>
      <w:r w:rsidRPr="00744E9F">
        <w:tab/>
      </w:r>
      <w:r>
        <w:tab/>
      </w:r>
    </w:p>
    <w:p w14:paraId="00DC0132" w14:textId="77777777" w:rsidR="00F07606" w:rsidRPr="00744E9F" w:rsidRDefault="00F07606" w:rsidP="00F07606">
      <w:pPr>
        <w:jc w:val="both"/>
      </w:pPr>
    </w:p>
    <w:p w14:paraId="132694DD" w14:textId="77777777" w:rsidR="00F07606" w:rsidRPr="00420CFA" w:rsidRDefault="00F07606" w:rsidP="00F07606">
      <w:pPr>
        <w:pStyle w:val="Subheading"/>
        <w:rPr>
          <w:lang w:val="en-US"/>
        </w:rPr>
      </w:pPr>
      <w:r>
        <w:rPr>
          <w:lang w:val="en-US"/>
        </w:rPr>
        <w:t>Additional</w:t>
      </w:r>
      <w:r w:rsidRPr="00420CFA">
        <w:rPr>
          <w:lang w:val="en-US"/>
        </w:rPr>
        <w:t xml:space="preserve"> </w:t>
      </w:r>
      <w:r>
        <w:rPr>
          <w:lang w:val="en-US"/>
        </w:rPr>
        <w:t>Projects</w:t>
      </w:r>
      <w:r w:rsidRPr="00420CFA">
        <w:rPr>
          <w:lang w:val="en-US"/>
        </w:rPr>
        <w:t>:</w:t>
      </w:r>
    </w:p>
    <w:p w14:paraId="4A299084" w14:textId="77777777" w:rsidR="00F07606" w:rsidRPr="00420CFA" w:rsidRDefault="00F07606" w:rsidP="00F07606">
      <w:pPr>
        <w:pStyle w:val="1stLineIndentSS"/>
        <w:spacing w:after="0"/>
      </w:pPr>
      <w:r w:rsidRPr="00420CFA">
        <w:t>Future development may include the capital improvements described as follows (collectively, "Projects"):</w:t>
      </w:r>
    </w:p>
    <w:p w14:paraId="379A0011" w14:textId="77777777" w:rsidR="00F07606" w:rsidRPr="00420CFA" w:rsidRDefault="00F07606" w:rsidP="00F07606">
      <w:pPr>
        <w:pStyle w:val="1stLineIndentSS"/>
        <w:spacing w:after="0"/>
      </w:pPr>
    </w:p>
    <w:p w14:paraId="2A0161BF" w14:textId="77777777" w:rsidR="00F07606" w:rsidRPr="00420CFA" w:rsidRDefault="00F07606" w:rsidP="00050267">
      <w:pPr>
        <w:pStyle w:val="Heading1"/>
        <w:numPr>
          <w:ilvl w:val="0"/>
          <w:numId w:val="50"/>
        </w:numPr>
        <w:spacing w:after="0"/>
      </w:pPr>
      <w:r w:rsidRPr="00420CFA">
        <w:t>Site preparation</w:t>
      </w:r>
      <w:r>
        <w:t xml:space="preserve"> and</w:t>
      </w:r>
      <w:r w:rsidRPr="00420CFA">
        <w:t xml:space="preserve"> excavation;</w:t>
      </w:r>
    </w:p>
    <w:p w14:paraId="120FA080" w14:textId="77777777" w:rsidR="00F07606" w:rsidRPr="00420CFA" w:rsidRDefault="00F07606" w:rsidP="00F07606">
      <w:pPr>
        <w:pStyle w:val="Heading1"/>
        <w:spacing w:after="0"/>
        <w:ind w:left="1440" w:hanging="720"/>
      </w:pPr>
      <w:r w:rsidRPr="00420CFA">
        <w:t>Construct or repair water towers;</w:t>
      </w:r>
    </w:p>
    <w:p w14:paraId="7C8D063E" w14:textId="77777777" w:rsidR="00F07606" w:rsidRPr="00420CFA" w:rsidRDefault="00F07606" w:rsidP="00F07606">
      <w:pPr>
        <w:pStyle w:val="Heading1"/>
        <w:spacing w:after="0"/>
        <w:ind w:left="1440" w:hanging="720"/>
      </w:pPr>
      <w:r w:rsidRPr="00420CFA">
        <w:t>Construct or reconstruct water treatment systems;</w:t>
      </w:r>
    </w:p>
    <w:p w14:paraId="49357E1F" w14:textId="77777777" w:rsidR="00F07606" w:rsidRDefault="00F07606" w:rsidP="00F07606">
      <w:pPr>
        <w:pStyle w:val="Heading1"/>
        <w:spacing w:after="0"/>
        <w:ind w:left="1440" w:hanging="720"/>
      </w:pPr>
      <w:r>
        <w:rPr>
          <w:color w:val="000000"/>
        </w:rPr>
        <w:t>Construct or reconstruct storm water drainage systems;</w:t>
      </w:r>
    </w:p>
    <w:p w14:paraId="24344002" w14:textId="77777777" w:rsidR="00F07606" w:rsidRPr="00420CFA" w:rsidRDefault="00F07606" w:rsidP="00F07606">
      <w:pPr>
        <w:pStyle w:val="Heading1"/>
        <w:spacing w:after="0"/>
        <w:ind w:left="1440" w:hanging="720"/>
      </w:pPr>
      <w:r w:rsidRPr="00420CFA">
        <w:t>Construct or reconstruct buffer zones/mounding;</w:t>
      </w:r>
    </w:p>
    <w:p w14:paraId="038850EA" w14:textId="77777777" w:rsidR="00F07606" w:rsidRPr="00420CFA" w:rsidRDefault="00F07606" w:rsidP="00F07606">
      <w:pPr>
        <w:pStyle w:val="Heading1"/>
        <w:spacing w:after="0"/>
        <w:ind w:left="1440" w:hanging="720"/>
      </w:pPr>
      <w:r w:rsidRPr="00420CFA">
        <w:t>Construct or reconstruct beneficial environmental projects;</w:t>
      </w:r>
    </w:p>
    <w:p w14:paraId="1F94DFBA" w14:textId="77777777" w:rsidR="00F07606" w:rsidRPr="00420CFA" w:rsidRDefault="00F07606" w:rsidP="00F07606">
      <w:pPr>
        <w:pStyle w:val="Heading1"/>
        <w:spacing w:after="0"/>
        <w:ind w:left="1440" w:hanging="720"/>
      </w:pPr>
      <w:r>
        <w:t>Purchase or lease of public safety or public works</w:t>
      </w:r>
      <w:r w:rsidRPr="00420CFA">
        <w:t xml:space="preserve"> equipment</w:t>
      </w:r>
      <w:r>
        <w:t xml:space="preserve"> or facilities</w:t>
      </w:r>
      <w:r w:rsidRPr="00420CFA">
        <w:t>, which will serve the Area;</w:t>
      </w:r>
    </w:p>
    <w:p w14:paraId="2D579752" w14:textId="77777777" w:rsidR="00F07606" w:rsidRPr="00420CFA" w:rsidRDefault="00F07606" w:rsidP="00F07606">
      <w:pPr>
        <w:pStyle w:val="Heading1"/>
        <w:spacing w:after="0"/>
        <w:ind w:left="1440" w:hanging="720"/>
      </w:pPr>
      <w:r w:rsidRPr="00420CFA">
        <w:t>Parking and lighting for parking areas;</w:t>
      </w:r>
    </w:p>
    <w:p w14:paraId="1454F9D6" w14:textId="77777777" w:rsidR="00F07606" w:rsidRPr="00420CFA" w:rsidRDefault="00F07606" w:rsidP="00F07606">
      <w:pPr>
        <w:pStyle w:val="Heading1"/>
        <w:spacing w:after="0"/>
        <w:ind w:left="1440" w:hanging="720"/>
      </w:pPr>
      <w:r w:rsidRPr="00420CFA">
        <w:t>Equipment that promotes economic development (subject to useful life and financing issues);</w:t>
      </w:r>
    </w:p>
    <w:p w14:paraId="1B014071" w14:textId="77777777" w:rsidR="00F07606" w:rsidRPr="00420CFA" w:rsidRDefault="00F07606" w:rsidP="00F07606">
      <w:pPr>
        <w:pStyle w:val="Heading1"/>
        <w:spacing w:after="0"/>
        <w:ind w:left="1440" w:hanging="720"/>
      </w:pPr>
      <w:r w:rsidRPr="00420CFA">
        <w:rPr>
          <w:color w:val="000000"/>
        </w:rPr>
        <w:t>Construct or reconstruct facilities to house electronics and the installation of fiber optic cable;</w:t>
      </w:r>
    </w:p>
    <w:p w14:paraId="1A11DD49" w14:textId="77777777" w:rsidR="00F07606" w:rsidRPr="00420CFA" w:rsidRDefault="00F07606" w:rsidP="00F07606">
      <w:pPr>
        <w:pStyle w:val="Heading1"/>
        <w:spacing w:after="0"/>
        <w:ind w:left="1440" w:hanging="720"/>
      </w:pPr>
      <w:r w:rsidRPr="00420CFA">
        <w:t>Construct or reconstruct bridges;</w:t>
      </w:r>
    </w:p>
    <w:p w14:paraId="3A62EFC5" w14:textId="77777777" w:rsidR="00F07606" w:rsidRDefault="00F07606" w:rsidP="00F07606">
      <w:pPr>
        <w:pStyle w:val="Heading1"/>
        <w:spacing w:after="0"/>
        <w:ind w:left="1440" w:hanging="720"/>
      </w:pPr>
      <w:r w:rsidRPr="00420CFA">
        <w:t>Soil reclamation;</w:t>
      </w:r>
    </w:p>
    <w:p w14:paraId="00951F87" w14:textId="77777777" w:rsidR="00F07606" w:rsidRPr="00420CFA" w:rsidRDefault="00F07606" w:rsidP="00F07606">
      <w:pPr>
        <w:pStyle w:val="Heading1"/>
        <w:spacing w:after="0"/>
        <w:ind w:left="1440" w:hanging="720"/>
      </w:pPr>
      <w:r>
        <w:t>Construct or reconstruct railways;</w:t>
      </w:r>
    </w:p>
    <w:p w14:paraId="73E7320A" w14:textId="77777777" w:rsidR="00F07606" w:rsidRPr="00420CFA" w:rsidRDefault="00F07606" w:rsidP="00F07606">
      <w:pPr>
        <w:pStyle w:val="Heading1"/>
        <w:spacing w:after="0"/>
        <w:ind w:left="1440" w:hanging="720"/>
      </w:pPr>
      <w:r w:rsidRPr="00420CFA">
        <w:t>Alternative energy infrastructure; and</w:t>
      </w:r>
    </w:p>
    <w:p w14:paraId="0777AC17" w14:textId="77777777" w:rsidR="00F07606" w:rsidRPr="00420CFA" w:rsidRDefault="00F07606" w:rsidP="00F07606">
      <w:pPr>
        <w:pStyle w:val="Heading1"/>
        <w:spacing w:after="0"/>
        <w:ind w:left="1440" w:hanging="720"/>
      </w:pPr>
      <w:r>
        <w:t xml:space="preserve">Construct, reconstruct and/or extend </w:t>
      </w:r>
      <w:r w:rsidRPr="00420CFA">
        <w:t>any and all other utility infrastructure</w:t>
      </w:r>
      <w:r>
        <w:t xml:space="preserve"> required to support economic development of the Area</w:t>
      </w:r>
      <w:r w:rsidRPr="00420CFA">
        <w:t>.</w:t>
      </w:r>
    </w:p>
    <w:p w14:paraId="15119027" w14:textId="77777777" w:rsidR="00F07606" w:rsidRPr="00420CFA" w:rsidRDefault="00F07606" w:rsidP="00F07606">
      <w:pPr>
        <w:pStyle w:val="Heading1"/>
        <w:numPr>
          <w:ilvl w:val="0"/>
          <w:numId w:val="0"/>
        </w:numPr>
        <w:spacing w:after="0"/>
        <w:ind w:left="720"/>
      </w:pPr>
    </w:p>
    <w:p w14:paraId="5DD3D892" w14:textId="77777777" w:rsidR="00F07606" w:rsidRPr="00420CFA" w:rsidRDefault="00F07606" w:rsidP="00F07606">
      <w:pPr>
        <w:pStyle w:val="Subheading"/>
        <w:rPr>
          <w:lang w:val="en-US"/>
        </w:rPr>
      </w:pPr>
      <w:r w:rsidRPr="00420CFA">
        <w:rPr>
          <w:lang w:val="en-US"/>
        </w:rPr>
        <w:lastRenderedPageBreak/>
        <w:t>All Projects are in, physically connected to, serving or benefiting the Area.</w:t>
      </w:r>
    </w:p>
    <w:p w14:paraId="23283FEB" w14:textId="77777777" w:rsidR="00F07606" w:rsidRPr="00420CFA" w:rsidRDefault="00F07606" w:rsidP="00F07606">
      <w:pPr>
        <w:pStyle w:val="Subheading"/>
        <w:rPr>
          <w:lang w:val="en-US"/>
        </w:rPr>
      </w:pPr>
      <w:r w:rsidRPr="00420CFA">
        <w:rPr>
          <w:lang w:val="en-US"/>
        </w:rPr>
        <w:t>Acquisition of Property.</w:t>
      </w:r>
    </w:p>
    <w:p w14:paraId="5A28DCE8" w14:textId="77777777" w:rsidR="00F07606" w:rsidRDefault="00F07606" w:rsidP="00F07606">
      <w:pPr>
        <w:pStyle w:val="1stLineIndentSS"/>
        <w:rPr>
          <w:b/>
          <w:color w:val="000000"/>
        </w:rPr>
      </w:pPr>
      <w:r w:rsidRPr="00994847">
        <w:rPr>
          <w:color w:val="000000"/>
        </w:rPr>
        <w:t>In order to accomplish t</w:t>
      </w:r>
      <w:r>
        <w:rPr>
          <w:color w:val="000000"/>
        </w:rPr>
        <w:t>he Projects, the Commission may acquire</w:t>
      </w:r>
      <w:r w:rsidRPr="00994847">
        <w:rPr>
          <w:color w:val="000000"/>
        </w:rPr>
        <w:t xml:space="preserve"> the interests in property listed in </w:t>
      </w:r>
      <w:r w:rsidRPr="00994847">
        <w:rPr>
          <w:color w:val="000000"/>
          <w:u w:val="single"/>
        </w:rPr>
        <w:t>Exhibit B</w:t>
      </w:r>
      <w:r w:rsidRPr="00994847">
        <w:rPr>
          <w:color w:val="000000"/>
        </w:rPr>
        <w:t xml:space="preserve"> to the Declaratory Resolution.</w:t>
      </w:r>
    </w:p>
    <w:p w14:paraId="6CAF9582" w14:textId="77777777" w:rsidR="00F07606" w:rsidRPr="002C76DF" w:rsidRDefault="00F07606" w:rsidP="00F07606">
      <w:pPr>
        <w:pStyle w:val="1stLineIndentSS"/>
        <w:rPr>
          <w:b/>
        </w:rPr>
      </w:pPr>
      <w:r w:rsidRPr="00994847">
        <w:t>In the event privately owned parcels are needed, the Commission shall follow procedures in IC 36-7-14-19 in any current or future acquisition of property.  The Commission may not exercise the power of eminent domain in an economic development area.</w:t>
      </w:r>
    </w:p>
    <w:p w14:paraId="27078547" w14:textId="77777777" w:rsidR="00F07606" w:rsidRPr="00994847" w:rsidRDefault="00F07606" w:rsidP="00F07606">
      <w:pPr>
        <w:pStyle w:val="Subheading"/>
        <w:rPr>
          <w:lang w:val="en-US"/>
        </w:rPr>
      </w:pPr>
      <w:r w:rsidRPr="00994847">
        <w:rPr>
          <w:lang w:val="en-US"/>
        </w:rPr>
        <w:t>Procedures with respect to the Projects.</w:t>
      </w:r>
    </w:p>
    <w:p w14:paraId="6690C1BE" w14:textId="77777777" w:rsidR="00F07606" w:rsidRPr="00994847" w:rsidRDefault="00F07606" w:rsidP="00F07606">
      <w:pPr>
        <w:pStyle w:val="1stLineIndentSS"/>
      </w:pPr>
      <w:r w:rsidRPr="00994847">
        <w:t>In accomplishing the Projects, the Commission may proceed with the Projects before the acquisition of all interests in land in the Area.</w:t>
      </w:r>
    </w:p>
    <w:p w14:paraId="5A6584C4" w14:textId="77777777" w:rsidR="00F07606" w:rsidRPr="00994847" w:rsidRDefault="00F07606" w:rsidP="00F07606">
      <w:pPr>
        <w:pStyle w:val="1stLineIndentSS"/>
      </w:pPr>
      <w:r w:rsidRPr="00994847">
        <w:t>All contracts for material or labor in the accomplishment of the Projects shall, to the extent required by law, be let under IC 36-1.</w:t>
      </w:r>
    </w:p>
    <w:p w14:paraId="03A33EE1" w14:textId="77777777" w:rsidR="00F07606" w:rsidRPr="00994847" w:rsidRDefault="00F07606" w:rsidP="00F07606">
      <w:pPr>
        <w:pStyle w:val="1stLineIndentSS"/>
      </w:pPr>
      <w:r w:rsidRPr="00994847">
        <w:t>In the planning and rezoning of real property acquired or to be used in the accomplishment of the Plan; the opening, closing, relocation and improvement of public ways; and the construction, relocation, and improvement of sewers and utility services; the Commission shall proceed in the same manner as private owners of the property.  The Commission may negotiate with the proper officers and agencies of the Town to secure the proper orders, approvals, and consents.</w:t>
      </w:r>
    </w:p>
    <w:p w14:paraId="28AFF1E4" w14:textId="77777777" w:rsidR="00F07606" w:rsidRPr="00994847" w:rsidRDefault="00F07606" w:rsidP="00F07606">
      <w:pPr>
        <w:pStyle w:val="1stLineIndentSS"/>
      </w:pPr>
      <w:r w:rsidRPr="00994847">
        <w:t>Any construction work required in connection with the Projects may be carried out by the appropriate municipal or county department or agency.  The Commission may carry out the construction work if all plans, specifications, and drawings are approved by the appropriate department or agency and the statutory procedures for the letting of the contracts by the appropriate department or agency are followed by the Commission.</w:t>
      </w:r>
    </w:p>
    <w:p w14:paraId="00DF7B7E" w14:textId="77777777" w:rsidR="00F07606" w:rsidRPr="00994847" w:rsidRDefault="00F07606" w:rsidP="00F07606">
      <w:pPr>
        <w:pStyle w:val="1stLineIndentSS"/>
      </w:pPr>
      <w:r w:rsidRPr="00994847">
        <w:t>The Commission may pay any charges or assessments made on account of orders, approvals, consents, and construction work with respect to the Projects or may agree to pay these assessments in installments as provided by statute in the case of private owners.</w:t>
      </w:r>
    </w:p>
    <w:p w14:paraId="18914513" w14:textId="77777777" w:rsidR="00F07606" w:rsidRPr="00994847" w:rsidRDefault="00F07606" w:rsidP="00F07606">
      <w:pPr>
        <w:pStyle w:val="1stLineIndentSS"/>
      </w:pPr>
      <w:r w:rsidRPr="00994847">
        <w:t>None of the real property acquired for the Projects may be set aside and dedicated for public ways, parking facilities, sewers, levees, parks, or other public purposes until the Commission has obtained the consents and approval of the department or agency under whose jurisdiction the property will be placed.</w:t>
      </w:r>
    </w:p>
    <w:p w14:paraId="1813BB81" w14:textId="77777777" w:rsidR="00F07606" w:rsidRPr="00994847" w:rsidRDefault="00F07606" w:rsidP="00F07606">
      <w:pPr>
        <w:pStyle w:val="Subheading"/>
        <w:rPr>
          <w:lang w:val="en-US"/>
        </w:rPr>
      </w:pPr>
      <w:r w:rsidRPr="00994847">
        <w:rPr>
          <w:lang w:val="en-US"/>
        </w:rPr>
        <w:t>Disposal of Property.</w:t>
      </w:r>
    </w:p>
    <w:p w14:paraId="480CFB6C" w14:textId="77777777" w:rsidR="00F07606" w:rsidRPr="00994847" w:rsidRDefault="00F07606" w:rsidP="00F07606">
      <w:pPr>
        <w:pStyle w:val="1stLineIndentSS"/>
      </w:pPr>
      <w:r w:rsidRPr="00994847">
        <w:t xml:space="preserve">The Commission may dispose of real property acquired, if any, by sale or lease to the public after causing to be prepared two (2) separate appraisals of the sale value or rental value to be made by independent appraisers.  However, if the real property is less than five (5) acres in size and the fair market value of the real property or interest has been appraised by one (1) independent appraiser at less than Ten Thousand Dollars ($10,000), the second appraisal may be </w:t>
      </w:r>
      <w:r w:rsidRPr="00994847">
        <w:lastRenderedPageBreak/>
        <w:t xml:space="preserve">made by a qualified employee of the Department of Redevelopment.  The Commission will prepare an offering sheet and will maintain maps and plats showing the size and location of all parcels to be offered.  Notice will be published of any offering in accordance with IC 5-3-1.  The Commission will follow the procedures of IC 36-7-14-22 in making a sale or lease of real property acquired.  </w:t>
      </w:r>
    </w:p>
    <w:p w14:paraId="35163F3B" w14:textId="77777777" w:rsidR="00F07606" w:rsidRPr="00994847" w:rsidRDefault="00F07606" w:rsidP="00F07606">
      <w:pPr>
        <w:pStyle w:val="1stLineIndentSS"/>
      </w:pPr>
      <w:r w:rsidRPr="00994847">
        <w:t>In the alternative, the Commission may follow any alternative procedures permitted by law.</w:t>
      </w:r>
    </w:p>
    <w:p w14:paraId="31848643" w14:textId="77777777" w:rsidR="00F07606" w:rsidRPr="002A1832" w:rsidRDefault="00F07606" w:rsidP="00F07606">
      <w:pPr>
        <w:pStyle w:val="Subheading"/>
        <w:rPr>
          <w:lang w:val="en-US"/>
        </w:rPr>
      </w:pPr>
      <w:r w:rsidRPr="002A1832">
        <w:rPr>
          <w:lang w:val="en-US"/>
        </w:rPr>
        <w:t>Financing of the Projects.</w:t>
      </w:r>
    </w:p>
    <w:p w14:paraId="441F8B49" w14:textId="77777777" w:rsidR="00F07606" w:rsidRPr="002A1832" w:rsidRDefault="002A1832" w:rsidP="00F07606">
      <w:pPr>
        <w:pStyle w:val="1stLineIndentSS"/>
      </w:pPr>
      <w:r w:rsidRPr="002A1832">
        <w:t>T</w:t>
      </w:r>
      <w:r w:rsidR="00F07606" w:rsidRPr="002A1832">
        <w:t xml:space="preserve">he Commission </w:t>
      </w:r>
      <w:r w:rsidRPr="002A1832">
        <w:t xml:space="preserve">may </w:t>
      </w:r>
      <w:r w:rsidR="00F07606" w:rsidRPr="002A1832">
        <w:t xml:space="preserve">issue bonds payable from </w:t>
      </w:r>
      <w:r w:rsidRPr="002A1832">
        <w:t xml:space="preserve">a special benefits tax levied on all taxable property within the </w:t>
      </w:r>
      <w:proofErr w:type="spellStart"/>
      <w:r w:rsidRPr="002A1832">
        <w:t>McCordsville</w:t>
      </w:r>
      <w:proofErr w:type="spellEnd"/>
      <w:r w:rsidRPr="002A1832">
        <w:t xml:space="preserve"> Redevelopment District </w:t>
      </w:r>
      <w:r w:rsidR="00F07606" w:rsidRPr="002A1832">
        <w:t xml:space="preserve">in order to raise money for </w:t>
      </w:r>
      <w:r w:rsidRPr="002A1832">
        <w:t xml:space="preserve">future </w:t>
      </w:r>
      <w:r w:rsidR="00F07606" w:rsidRPr="002A1832">
        <w:t>property acquisition and completion of the Projects in the Area.  The amount of these bonds may not exceed the total, as estimated by the Commission of all expenses reasonably incurred in connection with the Projects, including:</w:t>
      </w:r>
    </w:p>
    <w:p w14:paraId="092F4C49" w14:textId="77777777" w:rsidR="00F07606" w:rsidRPr="002A1832" w:rsidRDefault="00F07606" w:rsidP="00F07606">
      <w:pPr>
        <w:pStyle w:val="Heading6"/>
      </w:pPr>
      <w:r w:rsidRPr="002A1832">
        <w:t>The total cost of all land, rights-of-way, and other property to be acquired and developed;</w:t>
      </w:r>
    </w:p>
    <w:p w14:paraId="768E3B0C" w14:textId="77777777" w:rsidR="00F07606" w:rsidRPr="002A1832" w:rsidRDefault="00F07606" w:rsidP="00F07606">
      <w:pPr>
        <w:pStyle w:val="Heading6"/>
      </w:pPr>
      <w:r w:rsidRPr="002A1832">
        <w:t>All reasonable and necessary architectural, engineering, construction, equipment, legal, financing, accounting, advertising, bond discount and supervisory expenses related to the acquisition and development of the Projects or the issuance of bonds;</w:t>
      </w:r>
    </w:p>
    <w:p w14:paraId="497C33D8" w14:textId="77777777" w:rsidR="00F07606" w:rsidRPr="002A1832" w:rsidRDefault="00F07606" w:rsidP="00F07606">
      <w:pPr>
        <w:pStyle w:val="Heading6"/>
      </w:pPr>
      <w:r w:rsidRPr="002A1832">
        <w:t>Interest on the bonds (not to exceed 5 years from the date of issuance) and a debt service reserve for the bonds to the extent the Commission determines that a reserve is reasonably required; and</w:t>
      </w:r>
    </w:p>
    <w:p w14:paraId="3CDDC24E" w14:textId="77777777" w:rsidR="00F07606" w:rsidRPr="002A1832" w:rsidRDefault="00F07606" w:rsidP="00F07606">
      <w:pPr>
        <w:pStyle w:val="Heading6"/>
      </w:pPr>
      <w:r w:rsidRPr="002A1832">
        <w:t>Expenses that the Commission is required or permitted to pay under IC 8-23-17.</w:t>
      </w:r>
    </w:p>
    <w:p w14:paraId="22740633" w14:textId="77777777" w:rsidR="00F07606" w:rsidRPr="002A1832" w:rsidRDefault="00F07606" w:rsidP="00F07606">
      <w:pPr>
        <w:pStyle w:val="1stLineIndentSS"/>
      </w:pPr>
      <w:r w:rsidRPr="002A1832">
        <w:t xml:space="preserve">In the issuance of </w:t>
      </w:r>
      <w:proofErr w:type="gramStart"/>
      <w:r w:rsidRPr="002A1832">
        <w:t>bonds</w:t>
      </w:r>
      <w:proofErr w:type="gramEnd"/>
      <w:r w:rsidRPr="002A1832">
        <w:t xml:space="preserve"> the Commission will comply with IC 36-7-14-25.1.</w:t>
      </w:r>
    </w:p>
    <w:p w14:paraId="581EA087" w14:textId="77777777" w:rsidR="00F07606" w:rsidRPr="002A1832" w:rsidRDefault="00F07606" w:rsidP="00F07606">
      <w:pPr>
        <w:pStyle w:val="1stLineIndentSS"/>
      </w:pPr>
      <w:r w:rsidRPr="002A1832">
        <w:t xml:space="preserve">As an alternative to the issuance of bonds or in conjunction with it, the Commission may </w:t>
      </w:r>
      <w:proofErr w:type="gramStart"/>
      <w:r w:rsidRPr="002A1832">
        <w:t>enter into</w:t>
      </w:r>
      <w:proofErr w:type="gramEnd"/>
      <w:r w:rsidRPr="002A1832">
        <w:t xml:space="preserve"> a lease of any property that could be financed with the proceeds of bonds under IC 36-7-14.  The lease is subject to the provisions of IC 36-7-14-25.2 and IC 36-7-14-25.3. </w:t>
      </w:r>
    </w:p>
    <w:p w14:paraId="2A013841" w14:textId="77777777" w:rsidR="00F07606" w:rsidRPr="00994847" w:rsidRDefault="00F07606" w:rsidP="00F07606">
      <w:pPr>
        <w:pStyle w:val="Subheading"/>
        <w:rPr>
          <w:lang w:val="en-US"/>
        </w:rPr>
      </w:pPr>
      <w:r w:rsidRPr="00994847">
        <w:rPr>
          <w:lang w:val="en-US"/>
        </w:rPr>
        <w:t>Amendment of the Plan.</w:t>
      </w:r>
    </w:p>
    <w:p w14:paraId="0BD7EDF5" w14:textId="77777777" w:rsidR="00F07606" w:rsidRDefault="00F07606" w:rsidP="00F07606">
      <w:pPr>
        <w:pStyle w:val="1stLineIndentSS"/>
      </w:pPr>
      <w:r w:rsidRPr="00994847">
        <w:t>By following the procedures specified in IC 36-7-14-17.5, the Commission may amend the Plan for the Area.  However, any enlargement of the boundaries of the Area must be approved by the Town Council.</w:t>
      </w:r>
    </w:p>
    <w:sectPr w:rsidR="00F07606" w:rsidSect="00062B54">
      <w:footerReference w:type="even" r:id="rId23"/>
      <w:footerReference w:type="default" r:id="rId24"/>
      <w:footerReference w:type="first" r:id="rId25"/>
      <w:endnotePr>
        <w:numFmt w:val="decimal"/>
      </w:endnotePr>
      <w:pgSz w:w="12240" w:h="15840" w:code="1"/>
      <w:pgMar w:top="1440" w:right="1440" w:bottom="1440" w:left="1440" w:header="720" w:footer="720" w:gutter="0"/>
      <w:pgNumType w:start="1"/>
      <w:cols w:space="720"/>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1E46FC" w14:textId="77777777" w:rsidR="006662DE" w:rsidRDefault="006662DE">
      <w:r>
        <w:separator/>
      </w:r>
    </w:p>
  </w:endnote>
  <w:endnote w:type="continuationSeparator" w:id="0">
    <w:p w14:paraId="23205F15" w14:textId="77777777" w:rsidR="006662DE" w:rsidRDefault="006662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9999999">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Bold">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FFF10" w14:textId="77777777" w:rsidR="006662DE" w:rsidRDefault="006662D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01D8CDE7" w14:textId="77777777" w:rsidR="006662DE" w:rsidRDefault="006662D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DC3948" w14:textId="77777777" w:rsidR="006662DE" w:rsidRDefault="00050267" w:rsidP="00EF15FA">
    <w:pPr>
      <w:pStyle w:val="Footer"/>
      <w:tabs>
        <w:tab w:val="clear" w:pos="4320"/>
        <w:tab w:val="clear" w:pos="8640"/>
      </w:tabs>
    </w:pPr>
    <w:r>
      <w:rPr>
        <w:noProof/>
        <w:sz w:val="18"/>
      </w:rPr>
      <w:t>I\14254836.3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ED81D" w14:textId="77777777" w:rsidR="006662DE" w:rsidRDefault="00050267" w:rsidP="00EF15FA">
    <w:pPr>
      <w:pStyle w:val="Footer"/>
      <w:tabs>
        <w:tab w:val="clear" w:pos="4320"/>
        <w:tab w:val="clear" w:pos="8640"/>
      </w:tabs>
    </w:pPr>
    <w:r>
      <w:rPr>
        <w:noProof/>
        <w:sz w:val="18"/>
      </w:rPr>
      <w:t>I\14254836.3</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E1E801" w14:textId="77777777" w:rsidR="00050267" w:rsidRDefault="00050267" w:rsidP="00EF15FA">
    <w:pPr>
      <w:pStyle w:val="Footer"/>
      <w:tabs>
        <w:tab w:val="clear" w:pos="4320"/>
        <w:tab w:val="clear" w:pos="8640"/>
      </w:tabs>
    </w:pPr>
    <w:r>
      <w:rPr>
        <w:noProof/>
        <w:sz w:val="18"/>
      </w:rPr>
      <w:t>I\14254836.3</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6441A" w14:textId="77777777" w:rsidR="006662DE" w:rsidRDefault="00050267" w:rsidP="00EF15FA">
    <w:pPr>
      <w:pStyle w:val="Footer"/>
      <w:tabs>
        <w:tab w:val="clear" w:pos="4320"/>
        <w:tab w:val="clear" w:pos="8640"/>
      </w:tabs>
    </w:pPr>
    <w:r>
      <w:rPr>
        <w:noProof/>
        <w:sz w:val="18"/>
      </w:rPr>
      <w:t>I\14254836.3</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BE782" w14:textId="77777777" w:rsidR="006662DE" w:rsidRDefault="006662D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38BD56C5" w14:textId="77777777" w:rsidR="006662DE" w:rsidRDefault="006662D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BEBC18" w14:textId="77777777" w:rsidR="006662DE" w:rsidRDefault="00050267" w:rsidP="00EF15FA">
    <w:pPr>
      <w:pStyle w:val="Footer"/>
    </w:pPr>
    <w:r>
      <w:rPr>
        <w:noProof/>
        <w:sz w:val="18"/>
      </w:rPr>
      <w:t>I\14254836.3</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9B5C63" w14:textId="77777777" w:rsidR="006662DE" w:rsidRDefault="00050267" w:rsidP="00EF15FA">
    <w:pPr>
      <w:pStyle w:val="Footer"/>
    </w:pPr>
    <w:r>
      <w:rPr>
        <w:noProof/>
        <w:sz w:val="18"/>
      </w:rPr>
      <w:t>I\14254836.3</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C088B4" w14:textId="77777777" w:rsidR="006662DE" w:rsidRDefault="006662D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01495981" w14:textId="77777777" w:rsidR="006662DE" w:rsidRDefault="006662D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598E6" w14:textId="77777777" w:rsidR="006662DE" w:rsidRDefault="00050267" w:rsidP="00633EB7">
    <w:pPr>
      <w:pStyle w:val="Footer"/>
    </w:pPr>
    <w:r>
      <w:rPr>
        <w:noProof/>
        <w:sz w:val="18"/>
      </w:rPr>
      <w:t>I\14254836.3</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D443A" w14:textId="77777777" w:rsidR="006662DE" w:rsidRDefault="00050267" w:rsidP="00633EB7">
    <w:pPr>
      <w:pStyle w:val="Footer"/>
    </w:pPr>
    <w:r>
      <w:rPr>
        <w:noProof/>
        <w:sz w:val="18"/>
      </w:rPr>
      <w:t>I\14254836.3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345692" w14:textId="77777777" w:rsidR="006662DE" w:rsidRDefault="006662DE">
      <w:r>
        <w:separator/>
      </w:r>
    </w:p>
  </w:footnote>
  <w:footnote w:type="continuationSeparator" w:id="0">
    <w:p w14:paraId="75B61BA9" w14:textId="77777777" w:rsidR="006662DE" w:rsidRDefault="006662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429636" w14:textId="77777777" w:rsidR="00050267" w:rsidRDefault="0005026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6BCE56" w14:textId="77777777" w:rsidR="00050267" w:rsidRDefault="0005026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2D912" w14:textId="77777777" w:rsidR="00050267" w:rsidRDefault="0005026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21B66"/>
    <w:multiLevelType w:val="multilevel"/>
    <w:tmpl w:val="0FFCAB60"/>
    <w:lvl w:ilvl="0">
      <w:start w:val="1"/>
      <w:numFmt w:val="decimal"/>
      <w:lvlText w:val="(%1)"/>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144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1F1F2E24"/>
    <w:multiLevelType w:val="multilevel"/>
    <w:tmpl w:val="BC0CBECA"/>
    <w:name w:val="Heading"/>
    <w:lvl w:ilvl="0">
      <w:start w:val="1"/>
      <w:numFmt w:val="decimal"/>
      <w:pStyle w:val="Heading1"/>
      <w:lvlText w:val="(%1)"/>
      <w:lvlJc w:val="left"/>
      <w:pPr>
        <w:tabs>
          <w:tab w:val="num" w:pos="0"/>
        </w:tabs>
        <w:ind w:left="0" w:firstLine="720"/>
      </w:pPr>
      <w:rPr>
        <w:rFonts w:ascii="Times New Roman" w:eastAsia="Times New Roman" w:hAnsi="Times New Roman" w:cs="Times New Roman" w:hint="default"/>
        <w:b w:val="0"/>
        <w:i w:val="0"/>
        <w:caps w:val="0"/>
        <w:strike w:val="0"/>
        <w:dstrike w:val="0"/>
        <w:vanish w:val="0"/>
        <w:color w:val="auto"/>
        <w:sz w:val="24"/>
        <w:u w:val="none"/>
        <w:effect w:val="none"/>
        <w:vertAlign w:val="baseline"/>
      </w:rPr>
    </w:lvl>
    <w:lvl w:ilvl="1">
      <w:start w:val="1"/>
      <w:numFmt w:val="upperLetter"/>
      <w:pStyle w:val="Heading2"/>
      <w:lvlText w:val="(%2)"/>
      <w:lvlJc w:val="left"/>
      <w:pPr>
        <w:tabs>
          <w:tab w:val="num" w:pos="0"/>
        </w:tabs>
        <w:ind w:left="720" w:firstLine="720"/>
      </w:pPr>
      <w:rPr>
        <w:rFonts w:ascii="Times New Roman" w:hAnsi="Times New Roman" w:cs="Times New Roman" w:hint="default"/>
        <w:b w:val="0"/>
        <w:bCs w:val="0"/>
        <w:i w:val="0"/>
        <w:iCs w:val="0"/>
        <w:caps w:val="0"/>
        <w:smallCaps w:val="0"/>
        <w:strike w:val="0"/>
        <w:dstrike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2"/>
      <w:numFmt w:val="lowerLetter"/>
      <w:pStyle w:val="Heading3"/>
      <w:lvlText w:val="(%3)"/>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3">
      <w:start w:val="16"/>
      <w:numFmt w:val="decimal"/>
      <w:lvlRestart w:val="0"/>
      <w:pStyle w:val="Heading4"/>
      <w:lvlText w:val="Section %4."/>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4">
      <w:start w:val="1"/>
      <w:numFmt w:val="decimal"/>
      <w:pStyle w:val="Heading5"/>
      <w:lvlText w:val="%5."/>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5">
      <w:start w:val="1"/>
      <w:numFmt w:val="upperLetter"/>
      <w:pStyle w:val="Heading6"/>
      <w:lvlText w:val="(%6)"/>
      <w:lvlJc w:val="left"/>
      <w:pPr>
        <w:tabs>
          <w:tab w:val="num" w:pos="0"/>
        </w:tabs>
        <w:ind w:left="0" w:firstLine="720"/>
      </w:pPr>
      <w:rPr>
        <w:rFonts w:ascii="Times New Roman" w:hAnsi="Times New Roman" w:cs="Times New Roman" w:hint="default"/>
        <w:b w:val="0"/>
        <w:i w:val="0"/>
        <w:caps w:val="0"/>
        <w:strike w:val="0"/>
        <w:dstrike w:val="0"/>
        <w:vanish w:val="0"/>
        <w:color w:val="auto"/>
        <w:u w:val="none"/>
        <w:effect w:val="none"/>
        <w:vertAlign w:val="baseline"/>
      </w:rPr>
    </w:lvl>
    <w:lvl w:ilvl="6">
      <w:start w:val="1"/>
      <w:numFmt w:val="none"/>
      <w:pStyle w:val="Heading7"/>
      <w:suff w:val="nothing"/>
      <w:lvlText w:val=""/>
      <w:lvlJc w:val="left"/>
      <w:pPr>
        <w:ind w:left="0" w:firstLine="0"/>
      </w:pPr>
      <w:rPr>
        <w:rFonts w:ascii="Symbol" w:hAnsi="Symbol" w:hint="default"/>
        <w:b w:val="0"/>
        <w:i w:val="0"/>
        <w:caps w:val="0"/>
        <w:strike w:val="0"/>
        <w:dstrike w:val="0"/>
        <w:vanish w:val="0"/>
        <w:color w:val="auto"/>
        <w:u w:val="none"/>
        <w:effect w:val="none"/>
        <w:vertAlign w:val="baseline"/>
      </w:rPr>
    </w:lvl>
    <w:lvl w:ilvl="7">
      <w:start w:val="1"/>
      <w:numFmt w:val="none"/>
      <w:pStyle w:val="Heading8"/>
      <w:suff w:val="nothing"/>
      <w:lvlText w:val=""/>
      <w:lvlJc w:val="left"/>
      <w:pPr>
        <w:ind w:left="0" w:firstLine="0"/>
      </w:pPr>
      <w:rPr>
        <w:rFonts w:ascii="Courier New" w:hAnsi="Courier New" w:cs="Courier New" w:hint="default"/>
        <w:b w:val="0"/>
        <w:i w:val="0"/>
        <w:caps w:val="0"/>
        <w:strike w:val="0"/>
        <w:dstrike w:val="0"/>
        <w:vanish w:val="0"/>
        <w:color w:val="auto"/>
        <w:u w:val="none"/>
        <w:effect w:val="none"/>
        <w:vertAlign w:val="baseline"/>
      </w:rPr>
    </w:lvl>
    <w:lvl w:ilvl="8">
      <w:start w:val="1"/>
      <w:numFmt w:val="none"/>
      <w:pStyle w:val="Heading9"/>
      <w:suff w:val="nothing"/>
      <w:lvlText w:val=""/>
      <w:lvlJc w:val="left"/>
      <w:pPr>
        <w:ind w:left="0" w:firstLine="0"/>
      </w:pPr>
      <w:rPr>
        <w:rFonts w:ascii="Wingdings" w:hAnsi="Wingdings" w:hint="default"/>
        <w:b w:val="0"/>
        <w:i w:val="0"/>
        <w:caps w:val="0"/>
        <w:strike w:val="0"/>
        <w:dstrike w:val="0"/>
        <w:vanish w:val="0"/>
        <w:color w:val="auto"/>
        <w:u w:val="none"/>
        <w:effect w:val="none"/>
        <w:vertAlign w:val="baseline"/>
      </w:rPr>
    </w:lvl>
  </w:abstractNum>
  <w:abstractNum w:abstractNumId="2" w15:restartNumberingAfterBreak="0">
    <w:nsid w:val="314B3AA0"/>
    <w:multiLevelType w:val="hybridMultilevel"/>
    <w:tmpl w:val="BB74F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2220315"/>
    <w:multiLevelType w:val="hybridMultilevel"/>
    <w:tmpl w:val="C4FED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B4318B3"/>
    <w:multiLevelType w:val="multilevel"/>
    <w:tmpl w:val="0FFCAB60"/>
    <w:lvl w:ilvl="0">
      <w:start w:val="1"/>
      <w:numFmt w:val="decimal"/>
      <w:lvlText w:val="(%1)"/>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144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64A675AC"/>
    <w:multiLevelType w:val="multilevel"/>
    <w:tmpl w:val="354861E6"/>
    <w:lvl w:ilvl="0">
      <w:start w:val="1"/>
      <w:numFmt w:val="decimal"/>
      <w:lvlText w:val="(%1)"/>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72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upperLetter"/>
      <w:lvlText w:val="(%3)"/>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Roman"/>
      <w:lvlText w:val="(%4)"/>
      <w:lvlJc w:val="left"/>
      <w:pPr>
        <w:tabs>
          <w:tab w:val="num" w:pos="0"/>
        </w:tabs>
        <w:ind w:left="144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Letter"/>
      <w:lvlText w:val="(%6)"/>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bullet"/>
      <w:lvlText w:val=""/>
      <w:lvlJc w:val="left"/>
      <w:pPr>
        <w:tabs>
          <w:tab w:val="num" w:pos="0"/>
        </w:tabs>
        <w:ind w:left="0" w:firstLine="0"/>
      </w:pPr>
      <w:rPr>
        <w:rFonts w:ascii="Symbol" w:hAnsi="Symbol" w:hint="default"/>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688635E5"/>
    <w:multiLevelType w:val="hybridMultilevel"/>
    <w:tmpl w:val="7C509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9B87878"/>
    <w:multiLevelType w:val="hybridMultilevel"/>
    <w:tmpl w:val="EAD814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B8F1031"/>
    <w:multiLevelType w:val="hybridMultilevel"/>
    <w:tmpl w:val="BE38FB88"/>
    <w:lvl w:ilvl="0" w:tplc="E79A9F82">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75B02C3B"/>
    <w:multiLevelType w:val="multilevel"/>
    <w:tmpl w:val="7BB695D4"/>
    <w:lvl w:ilvl="0">
      <w:start w:val="1"/>
      <w:numFmt w:val="decimal"/>
      <w:lvlText w:val="(%1)"/>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72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upperLetter"/>
      <w:lvlText w:val="(%3)"/>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Roman"/>
      <w:lvlText w:val="(%4)"/>
      <w:lvlJc w:val="left"/>
      <w:pPr>
        <w:tabs>
          <w:tab w:val="num" w:pos="0"/>
        </w:tabs>
        <w:ind w:left="144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Letter"/>
      <w:lvlText w:val="(%6)"/>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9"/>
  </w:num>
  <w:num w:numId="2">
    <w:abstractNumId w:val="4"/>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1"/>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1"/>
  </w:num>
  <w:num w:numId="11">
    <w:abstractNumId w:val="1"/>
  </w:num>
  <w:num w:numId="12">
    <w:abstractNumId w:val="1"/>
    <w:lvlOverride w:ilvl="0">
      <w:startOverride w:val="4"/>
    </w:lvlOverride>
    <w:lvlOverride w:ilvl="1">
      <w:startOverride w:val="1"/>
    </w:lvlOverride>
    <w:lvlOverride w:ilvl="2">
      <w:startOverride w:val="4"/>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num>
  <w:num w:numId="14">
    <w:abstractNumId w:val="1"/>
    <w:lvlOverride w:ilvl="0">
      <w:startOverride w:val="3"/>
    </w:lvlOverride>
    <w:lvlOverride w:ilvl="1">
      <w:startOverride w:val="6"/>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num>
  <w:num w:numId="21">
    <w:abstractNumId w:val="1"/>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1"/>
    <w:lvlOverride w:ilvl="0">
      <w:startOverride w:val="3"/>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lvlOverride w:ilvl="0">
      <w:startOverride w:val="3"/>
    </w:lvlOverride>
    <w:lvlOverride w:ilvl="1">
      <w:startOverride w:val="1"/>
    </w:lvlOverride>
    <w:lvlOverride w:ilvl="2">
      <w:startOverride w:val="2"/>
    </w:lvlOverride>
    <w:lvlOverride w:ilvl="3">
      <w:startOverride w:val="1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
    <w:lvlOverride w:ilvl="0">
      <w:startOverride w:val="3"/>
    </w:lvlOverride>
    <w:lvlOverride w:ilvl="1">
      <w:startOverride w:val="3"/>
    </w:lvlOverride>
    <w:lvlOverride w:ilvl="2">
      <w:startOverride w:val="1"/>
    </w:lvlOverride>
    <w:lvlOverride w:ilvl="3">
      <w:startOverride w:val="1"/>
    </w:lvlOverride>
    <w:lvlOverride w:ilvl="4">
      <w:startOverride w:val="7"/>
    </w:lvlOverride>
    <w:lvlOverride w:ilvl="5">
      <w:startOverride w:val="1"/>
    </w:lvlOverride>
    <w:lvlOverride w:ilvl="6">
      <w:startOverride w:val="1"/>
    </w:lvlOverride>
    <w:lvlOverride w:ilvl="7">
      <w:startOverride w:val="1"/>
    </w:lvlOverride>
    <w:lvlOverride w:ilvl="8">
      <w:startOverride w:val="1"/>
    </w:lvlOverride>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num>
  <w:num w:numId="35">
    <w:abstractNumId w:val="1"/>
    <w:lvlOverride w:ilvl="0">
      <w:startOverride w:val="3"/>
    </w:lvlOverride>
    <w:lvlOverride w:ilvl="1">
      <w:startOverride w:val="1"/>
    </w:lvlOverride>
    <w:lvlOverride w:ilvl="2">
      <w:startOverride w:val="4"/>
    </w:lvlOverride>
    <w:lvlOverride w:ilvl="3">
      <w:startOverride w:val="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num>
  <w:num w:numId="38">
    <w:abstractNumId w:val="1"/>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num>
  <w:num w:numId="42">
    <w:abstractNumId w:val="3"/>
  </w:num>
  <w:num w:numId="43">
    <w:abstractNumId w:val="2"/>
  </w:num>
  <w:num w:numId="44">
    <w:abstractNumId w:val="7"/>
  </w:num>
  <w:num w:numId="45">
    <w:abstractNumId w:val="1"/>
  </w:num>
  <w:num w:numId="46">
    <w:abstractNumId w:val="1"/>
  </w:num>
  <w:num w:numId="47">
    <w:abstractNumId w:val="1"/>
    <w:lvlOverride w:ilvl="0">
      <w:startOverride w:val="3"/>
    </w:lvlOverride>
    <w:lvlOverride w:ilvl="1">
      <w:startOverride w:val="4"/>
    </w:lvlOverride>
    <w:lvlOverride w:ilvl="2">
      <w:startOverride w:val="1"/>
    </w:lvlOverride>
    <w:lvlOverride w:ilvl="3">
      <w:startOverride w:val="18"/>
    </w:lvlOverride>
    <w:lvlOverride w:ilvl="4">
      <w:startOverride w:val="6"/>
    </w:lvlOverride>
    <w:lvlOverride w:ilvl="5">
      <w:startOverride w:val="1"/>
    </w:lvlOverride>
    <w:lvlOverride w:ilvl="6">
      <w:startOverride w:val="1"/>
    </w:lvlOverride>
    <w:lvlOverride w:ilvl="7">
      <w:startOverride w:val="1"/>
    </w:lvlOverride>
    <w:lvlOverride w:ilvl="8">
      <w:startOverride w:val="1"/>
    </w:lvlOverride>
  </w:num>
  <w:num w:numId="48">
    <w:abstractNumId w:val="1"/>
    <w:lvlOverride w:ilvl="0">
      <w:startOverride w:val="5"/>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
    <w:lvlOverride w:ilvl="0">
      <w:startOverride w:val="1"/>
    </w:lvlOverride>
    <w:lvlOverride w:ilvl="1">
      <w:startOverride w:val="1"/>
    </w:lvlOverride>
    <w:lvlOverride w:ilvl="2">
      <w:startOverride w:val="2"/>
    </w:lvlOverride>
    <w:lvlOverride w:ilvl="3">
      <w:startOverride w:val="1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lvlOverride w:ilvl="0">
      <w:startOverride w:val="1"/>
    </w:lvlOverride>
    <w:lvlOverride w:ilvl="1">
      <w:startOverride w:val="1"/>
    </w:lvlOverride>
    <w:lvlOverride w:ilvl="2">
      <w:startOverride w:val="2"/>
    </w:lvlOverride>
    <w:lvlOverride w:ilvl="3">
      <w:startOverride w:val="1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noPunctuationKerning/>
  <w:characterSpacingControl w:val="doNotCompress"/>
  <w:hdrShapeDefaults>
    <o:shapedefaults v:ext="edit" spidmax="7065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47BE"/>
    <w:rsid w:val="00000DF0"/>
    <w:rsid w:val="000078A4"/>
    <w:rsid w:val="000102BA"/>
    <w:rsid w:val="000317FC"/>
    <w:rsid w:val="00050182"/>
    <w:rsid w:val="00050267"/>
    <w:rsid w:val="00052B7E"/>
    <w:rsid w:val="0006149C"/>
    <w:rsid w:val="00062B54"/>
    <w:rsid w:val="000675C3"/>
    <w:rsid w:val="0009184A"/>
    <w:rsid w:val="00093685"/>
    <w:rsid w:val="000C07AC"/>
    <w:rsid w:val="000C07E9"/>
    <w:rsid w:val="000E54F0"/>
    <w:rsid w:val="000F444A"/>
    <w:rsid w:val="00102CA1"/>
    <w:rsid w:val="0011127F"/>
    <w:rsid w:val="00130EE3"/>
    <w:rsid w:val="00156157"/>
    <w:rsid w:val="001677E5"/>
    <w:rsid w:val="00183419"/>
    <w:rsid w:val="00185D1D"/>
    <w:rsid w:val="00196C67"/>
    <w:rsid w:val="001B13FD"/>
    <w:rsid w:val="001C26EE"/>
    <w:rsid w:val="001C6066"/>
    <w:rsid w:val="001D0362"/>
    <w:rsid w:val="001D32BD"/>
    <w:rsid w:val="001E31A1"/>
    <w:rsid w:val="001E6905"/>
    <w:rsid w:val="001F2B97"/>
    <w:rsid w:val="00220245"/>
    <w:rsid w:val="0026589D"/>
    <w:rsid w:val="00271D1A"/>
    <w:rsid w:val="00272AB4"/>
    <w:rsid w:val="00292F68"/>
    <w:rsid w:val="002A1832"/>
    <w:rsid w:val="002A30FA"/>
    <w:rsid w:val="002C76DF"/>
    <w:rsid w:val="002F094F"/>
    <w:rsid w:val="002F21FC"/>
    <w:rsid w:val="00314057"/>
    <w:rsid w:val="00343BBC"/>
    <w:rsid w:val="003720E1"/>
    <w:rsid w:val="00383EA5"/>
    <w:rsid w:val="004156DC"/>
    <w:rsid w:val="00420CFA"/>
    <w:rsid w:val="00426AC4"/>
    <w:rsid w:val="00430721"/>
    <w:rsid w:val="00442C74"/>
    <w:rsid w:val="004517CD"/>
    <w:rsid w:val="00467A73"/>
    <w:rsid w:val="00480A9D"/>
    <w:rsid w:val="0048246C"/>
    <w:rsid w:val="004A4B09"/>
    <w:rsid w:val="004E4A4D"/>
    <w:rsid w:val="004E4E88"/>
    <w:rsid w:val="004F38FE"/>
    <w:rsid w:val="005020A1"/>
    <w:rsid w:val="00546F61"/>
    <w:rsid w:val="00572CAE"/>
    <w:rsid w:val="005B16DA"/>
    <w:rsid w:val="005D221A"/>
    <w:rsid w:val="005D6190"/>
    <w:rsid w:val="005D6588"/>
    <w:rsid w:val="00625BBB"/>
    <w:rsid w:val="00633EB7"/>
    <w:rsid w:val="00651D86"/>
    <w:rsid w:val="00652592"/>
    <w:rsid w:val="006662DE"/>
    <w:rsid w:val="00682265"/>
    <w:rsid w:val="00687B88"/>
    <w:rsid w:val="006D30B4"/>
    <w:rsid w:val="006D55C1"/>
    <w:rsid w:val="006E13CB"/>
    <w:rsid w:val="007147E9"/>
    <w:rsid w:val="007257EE"/>
    <w:rsid w:val="00742942"/>
    <w:rsid w:val="00744E9F"/>
    <w:rsid w:val="00753E8C"/>
    <w:rsid w:val="007A4654"/>
    <w:rsid w:val="007B4DE8"/>
    <w:rsid w:val="008059E1"/>
    <w:rsid w:val="008376FF"/>
    <w:rsid w:val="00895445"/>
    <w:rsid w:val="008A7375"/>
    <w:rsid w:val="008C70B5"/>
    <w:rsid w:val="008D02E1"/>
    <w:rsid w:val="008F6D80"/>
    <w:rsid w:val="00906523"/>
    <w:rsid w:val="00916714"/>
    <w:rsid w:val="00944A24"/>
    <w:rsid w:val="00946BB7"/>
    <w:rsid w:val="0095144C"/>
    <w:rsid w:val="00951C69"/>
    <w:rsid w:val="00994847"/>
    <w:rsid w:val="0099767B"/>
    <w:rsid w:val="009A5995"/>
    <w:rsid w:val="009D5E50"/>
    <w:rsid w:val="009E3B7C"/>
    <w:rsid w:val="009F00A7"/>
    <w:rsid w:val="00A0093B"/>
    <w:rsid w:val="00A024F3"/>
    <w:rsid w:val="00A40ECB"/>
    <w:rsid w:val="00A632BA"/>
    <w:rsid w:val="00A65BF5"/>
    <w:rsid w:val="00A666C1"/>
    <w:rsid w:val="00A70C4B"/>
    <w:rsid w:val="00A711EA"/>
    <w:rsid w:val="00A728E6"/>
    <w:rsid w:val="00A8502E"/>
    <w:rsid w:val="00AA4D8D"/>
    <w:rsid w:val="00AA5ECC"/>
    <w:rsid w:val="00AB06B6"/>
    <w:rsid w:val="00AE34E3"/>
    <w:rsid w:val="00AE5E6F"/>
    <w:rsid w:val="00B005CD"/>
    <w:rsid w:val="00B1095F"/>
    <w:rsid w:val="00B2198F"/>
    <w:rsid w:val="00B573AD"/>
    <w:rsid w:val="00B65316"/>
    <w:rsid w:val="00B74DBE"/>
    <w:rsid w:val="00B9445F"/>
    <w:rsid w:val="00BB7591"/>
    <w:rsid w:val="00BD233D"/>
    <w:rsid w:val="00BE67EC"/>
    <w:rsid w:val="00C04738"/>
    <w:rsid w:val="00C11433"/>
    <w:rsid w:val="00C141C9"/>
    <w:rsid w:val="00C166B3"/>
    <w:rsid w:val="00C2404D"/>
    <w:rsid w:val="00C26749"/>
    <w:rsid w:val="00C34936"/>
    <w:rsid w:val="00C405C0"/>
    <w:rsid w:val="00C503C7"/>
    <w:rsid w:val="00CB559A"/>
    <w:rsid w:val="00CC1755"/>
    <w:rsid w:val="00CD2761"/>
    <w:rsid w:val="00CF608A"/>
    <w:rsid w:val="00D01FBB"/>
    <w:rsid w:val="00D04358"/>
    <w:rsid w:val="00D22827"/>
    <w:rsid w:val="00D71C2F"/>
    <w:rsid w:val="00DA4EE7"/>
    <w:rsid w:val="00DE00F9"/>
    <w:rsid w:val="00DF1868"/>
    <w:rsid w:val="00DF62A0"/>
    <w:rsid w:val="00E059DA"/>
    <w:rsid w:val="00E21B10"/>
    <w:rsid w:val="00E30FF2"/>
    <w:rsid w:val="00E54409"/>
    <w:rsid w:val="00E67249"/>
    <w:rsid w:val="00E81130"/>
    <w:rsid w:val="00EA32A6"/>
    <w:rsid w:val="00EF15FA"/>
    <w:rsid w:val="00F07606"/>
    <w:rsid w:val="00F137AF"/>
    <w:rsid w:val="00F20982"/>
    <w:rsid w:val="00F61AC2"/>
    <w:rsid w:val="00F76748"/>
    <w:rsid w:val="00F87A61"/>
    <w:rsid w:val="00FA087D"/>
    <w:rsid w:val="00FA47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0657"/>
    <o:shapelayout v:ext="edit">
      <o:idmap v:ext="edit" data="1"/>
    </o:shapelayout>
  </w:shapeDefaults>
  <w:decimalSymbol w:val="."/>
  <w:listSeparator w:val=","/>
  <w14:docId w14:val="0EC45F5F"/>
  <w15:docId w15:val="{DEB00630-C8AD-4087-88B6-182DB9FCD6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lsdException w:name="heading 4" w:semiHidden="1" w:unhideWhenUsed="1"/>
    <w:lsdException w:name="heading 5" w:semiHidden="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Placeholder Text" w:semiHidden="1" w:uiPriority="99"/>
    <w:lsdException w:name="No Spacing" w:semiHidden="1" w:uiPriority="2"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D80"/>
    <w:rPr>
      <w:rFonts w:eastAsia="Calibri"/>
    </w:rPr>
  </w:style>
  <w:style w:type="paragraph" w:styleId="Heading1">
    <w:name w:val="heading 1"/>
    <w:basedOn w:val="Normal"/>
    <w:link w:val="Heading1Char"/>
    <w:qFormat/>
    <w:rsid w:val="005B16DA"/>
    <w:pPr>
      <w:numPr>
        <w:numId w:val="18"/>
      </w:numPr>
      <w:spacing w:after="240"/>
      <w:jc w:val="both"/>
      <w:outlineLvl w:val="0"/>
    </w:pPr>
    <w:rPr>
      <w:bCs/>
    </w:rPr>
  </w:style>
  <w:style w:type="paragraph" w:styleId="Heading2">
    <w:name w:val="heading 2"/>
    <w:basedOn w:val="Normal"/>
    <w:link w:val="Heading2Char"/>
    <w:qFormat/>
    <w:rsid w:val="005B16DA"/>
    <w:pPr>
      <w:numPr>
        <w:ilvl w:val="1"/>
        <w:numId w:val="18"/>
      </w:numPr>
      <w:spacing w:after="240"/>
      <w:ind w:right="720"/>
      <w:jc w:val="both"/>
      <w:outlineLvl w:val="1"/>
    </w:pPr>
    <w:rPr>
      <w:bCs/>
      <w:iCs/>
    </w:rPr>
  </w:style>
  <w:style w:type="paragraph" w:styleId="Heading3">
    <w:name w:val="heading 3"/>
    <w:basedOn w:val="Normal"/>
    <w:rsid w:val="005B16DA"/>
    <w:pPr>
      <w:numPr>
        <w:ilvl w:val="2"/>
        <w:numId w:val="18"/>
      </w:numPr>
      <w:spacing w:after="240"/>
      <w:jc w:val="both"/>
      <w:outlineLvl w:val="2"/>
    </w:pPr>
    <w:rPr>
      <w:bCs/>
      <w:szCs w:val="26"/>
    </w:rPr>
  </w:style>
  <w:style w:type="paragraph" w:styleId="Heading4">
    <w:name w:val="heading 4"/>
    <w:basedOn w:val="Normal"/>
    <w:link w:val="Heading4Char"/>
    <w:rsid w:val="005B16DA"/>
    <w:pPr>
      <w:numPr>
        <w:ilvl w:val="3"/>
        <w:numId w:val="18"/>
      </w:numPr>
      <w:spacing w:after="240"/>
      <w:jc w:val="both"/>
      <w:outlineLvl w:val="3"/>
    </w:pPr>
    <w:rPr>
      <w:bCs/>
      <w:szCs w:val="28"/>
    </w:rPr>
  </w:style>
  <w:style w:type="paragraph" w:styleId="Heading5">
    <w:name w:val="heading 5"/>
    <w:basedOn w:val="Normal"/>
    <w:link w:val="Heading5Char"/>
    <w:qFormat/>
    <w:rsid w:val="005B16DA"/>
    <w:pPr>
      <w:numPr>
        <w:ilvl w:val="4"/>
        <w:numId w:val="18"/>
      </w:numPr>
      <w:spacing w:after="240"/>
      <w:jc w:val="both"/>
      <w:outlineLvl w:val="4"/>
    </w:pPr>
    <w:rPr>
      <w:bCs/>
      <w:iCs/>
    </w:rPr>
  </w:style>
  <w:style w:type="paragraph" w:styleId="Heading6">
    <w:name w:val="heading 6"/>
    <w:basedOn w:val="Normal"/>
    <w:next w:val="Heading1"/>
    <w:link w:val="Heading6Char"/>
    <w:rsid w:val="005B16DA"/>
    <w:pPr>
      <w:numPr>
        <w:ilvl w:val="5"/>
        <w:numId w:val="18"/>
      </w:numPr>
      <w:spacing w:after="240"/>
      <w:jc w:val="both"/>
      <w:outlineLvl w:val="5"/>
    </w:pPr>
    <w:rPr>
      <w:bCs/>
    </w:rPr>
  </w:style>
  <w:style w:type="paragraph" w:styleId="Heading7">
    <w:name w:val="heading 7"/>
    <w:basedOn w:val="Normal"/>
    <w:next w:val="BodyText"/>
    <w:rsid w:val="005B16DA"/>
    <w:pPr>
      <w:numPr>
        <w:ilvl w:val="6"/>
        <w:numId w:val="18"/>
      </w:numPr>
      <w:spacing w:after="240"/>
      <w:jc w:val="both"/>
      <w:outlineLvl w:val="6"/>
    </w:pPr>
  </w:style>
  <w:style w:type="paragraph" w:styleId="Heading8">
    <w:name w:val="heading 8"/>
    <w:basedOn w:val="Normal"/>
    <w:next w:val="BodyText"/>
    <w:rsid w:val="005B16DA"/>
    <w:pPr>
      <w:numPr>
        <w:ilvl w:val="7"/>
        <w:numId w:val="18"/>
      </w:numPr>
      <w:spacing w:after="240"/>
      <w:outlineLvl w:val="7"/>
    </w:pPr>
    <w:rPr>
      <w:iCs/>
    </w:rPr>
  </w:style>
  <w:style w:type="paragraph" w:styleId="Heading9">
    <w:name w:val="heading 9"/>
    <w:basedOn w:val="Normal"/>
    <w:next w:val="BodyText"/>
    <w:rsid w:val="005B16DA"/>
    <w:pPr>
      <w:numPr>
        <w:ilvl w:val="8"/>
        <w:numId w:val="18"/>
      </w:numPr>
      <w:spacing w:after="2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tLineIndentSS">
    <w:name w:val="1st Line Indent SS"/>
    <w:basedOn w:val="Normal"/>
    <w:qFormat/>
    <w:rsid w:val="008F6D80"/>
    <w:pPr>
      <w:spacing w:after="240"/>
      <w:ind w:firstLine="720"/>
      <w:jc w:val="both"/>
    </w:pPr>
    <w:rPr>
      <w:iCs/>
    </w:rPr>
  </w:style>
  <w:style w:type="paragraph" w:customStyle="1" w:styleId="1stLineIndentDS">
    <w:name w:val="1st Line Indent DS"/>
    <w:basedOn w:val="Normal"/>
    <w:qFormat/>
    <w:rsid w:val="008F6D80"/>
    <w:pPr>
      <w:spacing w:line="480" w:lineRule="auto"/>
      <w:ind w:firstLine="720"/>
      <w:jc w:val="both"/>
    </w:pPr>
    <w:rPr>
      <w:iCs/>
    </w:rPr>
  </w:style>
  <w:style w:type="paragraph" w:customStyle="1" w:styleId="BlockDS">
    <w:name w:val="Block DS"/>
    <w:basedOn w:val="Normal"/>
    <w:qFormat/>
    <w:rsid w:val="008F6D80"/>
    <w:pPr>
      <w:spacing w:line="480" w:lineRule="auto"/>
      <w:jc w:val="both"/>
    </w:pPr>
    <w:rPr>
      <w:iCs/>
    </w:rPr>
  </w:style>
  <w:style w:type="paragraph" w:customStyle="1" w:styleId="BlockSS">
    <w:name w:val="Block SS"/>
    <w:basedOn w:val="Normal"/>
    <w:qFormat/>
    <w:rsid w:val="008F6D80"/>
    <w:pPr>
      <w:spacing w:after="240"/>
      <w:jc w:val="both"/>
    </w:pPr>
    <w:rPr>
      <w:iCs/>
    </w:rPr>
  </w:style>
  <w:style w:type="paragraph" w:customStyle="1" w:styleId="QuoteSingleIndent">
    <w:name w:val="Quote Single Indent"/>
    <w:basedOn w:val="Normal"/>
    <w:qFormat/>
    <w:rsid w:val="008F6D80"/>
    <w:pPr>
      <w:spacing w:after="240"/>
      <w:ind w:left="720" w:right="720"/>
      <w:jc w:val="both"/>
    </w:pPr>
  </w:style>
  <w:style w:type="paragraph" w:customStyle="1" w:styleId="QuoteDoubleIndent">
    <w:name w:val="Quote Double Indent"/>
    <w:basedOn w:val="QuoteSingleIndent"/>
    <w:qFormat/>
    <w:rsid w:val="008F6D80"/>
    <w:pPr>
      <w:ind w:left="1440" w:right="1440"/>
    </w:pPr>
  </w:style>
  <w:style w:type="paragraph" w:customStyle="1" w:styleId="TitleBold">
    <w:name w:val="Title Bold"/>
    <w:basedOn w:val="Normal"/>
    <w:next w:val="1stLineIndentSS"/>
    <w:qFormat/>
    <w:rsid w:val="008F6D80"/>
    <w:pPr>
      <w:keepNext/>
      <w:spacing w:after="240"/>
      <w:jc w:val="center"/>
      <w:outlineLvl w:val="0"/>
    </w:pPr>
    <w:rPr>
      <w:rFonts w:ascii="Times New Roman Bold" w:hAnsi="Times New Roman Bold"/>
      <w:b/>
      <w:caps/>
    </w:rPr>
  </w:style>
  <w:style w:type="paragraph" w:customStyle="1" w:styleId="TitleBoldUnderline">
    <w:name w:val="Title Bold Underline"/>
    <w:basedOn w:val="Normal"/>
    <w:next w:val="1stLineIndentSS"/>
    <w:qFormat/>
    <w:rsid w:val="008F6D80"/>
    <w:pPr>
      <w:keepNext/>
      <w:spacing w:after="240"/>
      <w:jc w:val="center"/>
      <w:outlineLvl w:val="0"/>
    </w:pPr>
    <w:rPr>
      <w:rFonts w:ascii="Times New Roman Bold" w:hAnsi="Times New Roman Bold"/>
      <w:b/>
      <w:caps/>
      <w:u w:val="single"/>
    </w:rPr>
  </w:style>
  <w:style w:type="paragraph" w:styleId="Footer">
    <w:name w:val="footer"/>
    <w:basedOn w:val="Normal"/>
    <w:link w:val="FooterChar"/>
    <w:rsid w:val="00A65BF5"/>
    <w:pPr>
      <w:tabs>
        <w:tab w:val="center" w:pos="4320"/>
        <w:tab w:val="right" w:pos="8640"/>
      </w:tabs>
    </w:pPr>
  </w:style>
  <w:style w:type="character" w:styleId="PageNumber">
    <w:name w:val="page number"/>
    <w:basedOn w:val="DefaultParagraphFont"/>
    <w:rsid w:val="00A65BF5"/>
  </w:style>
  <w:style w:type="paragraph" w:styleId="Header">
    <w:name w:val="header"/>
    <w:basedOn w:val="Normal"/>
    <w:link w:val="HeaderChar"/>
    <w:rsid w:val="002F094F"/>
    <w:pPr>
      <w:tabs>
        <w:tab w:val="center" w:pos="4320"/>
        <w:tab w:val="right" w:pos="8640"/>
      </w:tabs>
    </w:pPr>
  </w:style>
  <w:style w:type="paragraph" w:styleId="BodyText">
    <w:name w:val="Body Text"/>
    <w:basedOn w:val="Normal"/>
    <w:pPr>
      <w:spacing w:after="120"/>
    </w:pPr>
  </w:style>
  <w:style w:type="paragraph" w:customStyle="1" w:styleId="Block">
    <w:name w:val="Block"/>
    <w:basedOn w:val="Normal"/>
    <w:rsid w:val="004A4B09"/>
    <w:pPr>
      <w:tabs>
        <w:tab w:val="left" w:pos="720"/>
        <w:tab w:val="left" w:pos="1440"/>
        <w:tab w:val="left" w:pos="2160"/>
        <w:tab w:val="left" w:pos="2880"/>
        <w:tab w:val="left" w:pos="3600"/>
        <w:tab w:val="left" w:pos="4320"/>
        <w:tab w:val="left" w:pos="5040"/>
        <w:tab w:val="right" w:pos="9360"/>
      </w:tabs>
    </w:pPr>
  </w:style>
  <w:style w:type="paragraph" w:customStyle="1" w:styleId="Block2">
    <w:name w:val="Block2"/>
    <w:basedOn w:val="Normal"/>
    <w:rsid w:val="004A4B09"/>
    <w:pPr>
      <w:tabs>
        <w:tab w:val="left" w:pos="1440"/>
        <w:tab w:val="left" w:pos="2880"/>
      </w:tabs>
      <w:ind w:left="720"/>
    </w:pPr>
  </w:style>
  <w:style w:type="paragraph" w:customStyle="1" w:styleId="Block3">
    <w:name w:val="Block3"/>
    <w:basedOn w:val="Normal"/>
    <w:rsid w:val="004A4B09"/>
    <w:pPr>
      <w:ind w:left="1440"/>
    </w:pPr>
  </w:style>
  <w:style w:type="paragraph" w:customStyle="1" w:styleId="Block4">
    <w:name w:val="Block4"/>
    <w:basedOn w:val="Block3"/>
    <w:rsid w:val="004A4B09"/>
    <w:pPr>
      <w:tabs>
        <w:tab w:val="left" w:pos="720"/>
        <w:tab w:val="left" w:pos="1440"/>
        <w:tab w:val="left" w:pos="2160"/>
      </w:tabs>
      <w:ind w:left="2160"/>
    </w:pPr>
  </w:style>
  <w:style w:type="paragraph" w:customStyle="1" w:styleId="Block5">
    <w:name w:val="Block5"/>
    <w:basedOn w:val="Block4"/>
    <w:rsid w:val="004A4B09"/>
    <w:pPr>
      <w:ind w:left="2880"/>
    </w:pPr>
  </w:style>
  <w:style w:type="paragraph" w:customStyle="1" w:styleId="HangingIndent">
    <w:name w:val="Hanging Indent"/>
    <w:basedOn w:val="Normal"/>
    <w:rsid w:val="004A4B09"/>
    <w:pPr>
      <w:spacing w:after="240"/>
      <w:ind w:left="1440" w:hanging="720"/>
    </w:pPr>
  </w:style>
  <w:style w:type="paragraph" w:styleId="NoSpacing">
    <w:name w:val="No Spacing"/>
    <w:uiPriority w:val="2"/>
    <w:semiHidden/>
    <w:unhideWhenUsed/>
    <w:qFormat/>
    <w:rsid w:val="004A4B09"/>
    <w:rPr>
      <w:rFonts w:eastAsia="Calibri"/>
    </w:rPr>
  </w:style>
  <w:style w:type="paragraph" w:styleId="Quote">
    <w:name w:val="Quote"/>
    <w:basedOn w:val="Normal"/>
    <w:next w:val="Normal"/>
    <w:link w:val="QuoteChar"/>
    <w:uiPriority w:val="29"/>
    <w:semiHidden/>
    <w:unhideWhenUsed/>
    <w:qFormat/>
    <w:rsid w:val="004A4B09"/>
    <w:rPr>
      <w:i/>
      <w:iCs/>
      <w:color w:val="000000" w:themeColor="text1"/>
    </w:rPr>
  </w:style>
  <w:style w:type="character" w:customStyle="1" w:styleId="QuoteChar">
    <w:name w:val="Quote Char"/>
    <w:link w:val="Quote"/>
    <w:uiPriority w:val="29"/>
    <w:semiHidden/>
    <w:rsid w:val="004A4B09"/>
    <w:rPr>
      <w:rFonts w:eastAsia="Calibri"/>
      <w:i/>
      <w:iCs/>
      <w:color w:val="000000" w:themeColor="text1"/>
    </w:rPr>
  </w:style>
  <w:style w:type="paragraph" w:styleId="Signature">
    <w:name w:val="Signature"/>
    <w:basedOn w:val="Normal"/>
    <w:link w:val="SignatureChar"/>
    <w:qFormat/>
    <w:rsid w:val="008F6D80"/>
    <w:pPr>
      <w:tabs>
        <w:tab w:val="right" w:pos="9360"/>
      </w:tabs>
      <w:ind w:left="4320"/>
    </w:pPr>
  </w:style>
  <w:style w:type="character" w:customStyle="1" w:styleId="SignatureChar">
    <w:name w:val="Signature Char"/>
    <w:link w:val="Signature"/>
    <w:rsid w:val="004A4B09"/>
    <w:rPr>
      <w:rFonts w:eastAsia="Calibri"/>
    </w:rPr>
  </w:style>
  <w:style w:type="paragraph" w:customStyle="1" w:styleId="Signature2">
    <w:name w:val="Signature2"/>
    <w:basedOn w:val="Normal"/>
    <w:rsid w:val="004A4B09"/>
    <w:pPr>
      <w:tabs>
        <w:tab w:val="left" w:pos="432"/>
        <w:tab w:val="left" w:pos="4320"/>
        <w:tab w:val="left" w:pos="5040"/>
        <w:tab w:val="left" w:pos="5760"/>
        <w:tab w:val="right" w:pos="9360"/>
      </w:tabs>
    </w:pPr>
    <w:rPr>
      <w:rFonts w:eastAsia="Times New Roman"/>
    </w:rPr>
  </w:style>
  <w:style w:type="paragraph" w:customStyle="1" w:styleId="Signature3">
    <w:name w:val="Signature3"/>
    <w:basedOn w:val="Signature"/>
    <w:next w:val="Signature2"/>
    <w:rsid w:val="004A4B09"/>
    <w:pPr>
      <w:tabs>
        <w:tab w:val="clear" w:pos="9360"/>
        <w:tab w:val="left" w:pos="2880"/>
        <w:tab w:val="left" w:pos="4320"/>
        <w:tab w:val="left" w:pos="7200"/>
      </w:tabs>
      <w:ind w:left="0"/>
    </w:pPr>
    <w:rPr>
      <w:rFonts w:eastAsia="Times New Roman"/>
    </w:rPr>
  </w:style>
  <w:style w:type="paragraph" w:customStyle="1" w:styleId="Style1">
    <w:name w:val="Style1"/>
    <w:basedOn w:val="1stLineIndentSS"/>
    <w:rsid w:val="004A4B09"/>
  </w:style>
  <w:style w:type="paragraph" w:customStyle="1" w:styleId="Subheading">
    <w:name w:val="Subheading"/>
    <w:basedOn w:val="Normal"/>
    <w:rsid w:val="00944A24"/>
    <w:pPr>
      <w:spacing w:after="240"/>
    </w:pPr>
    <w:rPr>
      <w:rFonts w:eastAsia="Times New Roman"/>
      <w:u w:val="single"/>
      <w:lang w:val="es-ES"/>
    </w:rPr>
  </w:style>
  <w:style w:type="paragraph" w:styleId="Subtitle">
    <w:name w:val="Subtitle"/>
    <w:basedOn w:val="Normal"/>
    <w:next w:val="BlockSS"/>
    <w:link w:val="SubtitleChar"/>
    <w:qFormat/>
    <w:rsid w:val="008F6D80"/>
    <w:pPr>
      <w:keepNext/>
      <w:spacing w:after="240"/>
      <w:jc w:val="both"/>
      <w:outlineLvl w:val="1"/>
    </w:pPr>
    <w:rPr>
      <w:rFonts w:ascii="Times New Roman Bold" w:eastAsia="Times New Roman" w:hAnsi="Times New Roman Bold" w:cs="Arial"/>
      <w:b/>
      <w:u w:val="single"/>
    </w:rPr>
  </w:style>
  <w:style w:type="character" w:customStyle="1" w:styleId="SubtitleChar">
    <w:name w:val="Subtitle Char"/>
    <w:link w:val="Subtitle"/>
    <w:rsid w:val="004A4B09"/>
    <w:rPr>
      <w:rFonts w:ascii="Times New Roman Bold" w:hAnsi="Times New Roman Bold" w:cs="Arial"/>
      <w:b/>
      <w:u w:val="single"/>
    </w:rPr>
  </w:style>
  <w:style w:type="paragraph" w:styleId="Title">
    <w:name w:val="Title"/>
    <w:basedOn w:val="Normal"/>
    <w:next w:val="1stLineIndentSS"/>
    <w:link w:val="TitleChar"/>
    <w:qFormat/>
    <w:rsid w:val="008F6D80"/>
    <w:pPr>
      <w:keepNext/>
      <w:spacing w:after="240"/>
      <w:jc w:val="center"/>
      <w:outlineLvl w:val="0"/>
    </w:pPr>
    <w:rPr>
      <w:rFonts w:eastAsia="Times New Roman" w:cs="Arial"/>
      <w:bCs/>
      <w:szCs w:val="32"/>
    </w:rPr>
  </w:style>
  <w:style w:type="character" w:customStyle="1" w:styleId="TitleChar">
    <w:name w:val="Title Char"/>
    <w:link w:val="Title"/>
    <w:rsid w:val="004A4B09"/>
    <w:rPr>
      <w:rFonts w:cs="Arial"/>
      <w:bCs/>
      <w:szCs w:val="32"/>
    </w:rPr>
  </w:style>
  <w:style w:type="paragraph" w:customStyle="1" w:styleId="TitleUnbold">
    <w:name w:val="Title(Unbold)"/>
    <w:basedOn w:val="Normal"/>
    <w:qFormat/>
    <w:rsid w:val="004A4B09"/>
    <w:pPr>
      <w:spacing w:after="240"/>
      <w:jc w:val="center"/>
    </w:pPr>
    <w:rPr>
      <w:rFonts w:eastAsia="Times New Roman"/>
    </w:rPr>
  </w:style>
  <w:style w:type="paragraph" w:customStyle="1" w:styleId="TitleUnbold0">
    <w:name w:val="Title(Unbold"/>
    <w:aliases w:val="Und)"/>
    <w:basedOn w:val="Normal"/>
    <w:rsid w:val="004A4B09"/>
    <w:pPr>
      <w:spacing w:after="240"/>
      <w:jc w:val="center"/>
    </w:pPr>
    <w:rPr>
      <w:rFonts w:eastAsia="Times New Roman"/>
      <w:bCs/>
      <w:u w:val="single"/>
    </w:rPr>
  </w:style>
  <w:style w:type="paragraph" w:styleId="ListParagraph">
    <w:name w:val="List Paragraph"/>
    <w:basedOn w:val="Normal"/>
    <w:uiPriority w:val="34"/>
    <w:unhideWhenUsed/>
    <w:qFormat/>
    <w:rsid w:val="00C26749"/>
    <w:pPr>
      <w:ind w:left="720"/>
      <w:contextualSpacing/>
    </w:pPr>
  </w:style>
  <w:style w:type="paragraph" w:customStyle="1" w:styleId="BlockSSNoPt">
    <w:name w:val="Block SS No Pt"/>
    <w:basedOn w:val="BlockSS"/>
    <w:qFormat/>
    <w:rsid w:val="008F6D80"/>
    <w:pPr>
      <w:spacing w:after="0"/>
    </w:pPr>
  </w:style>
  <w:style w:type="paragraph" w:customStyle="1" w:styleId="Default">
    <w:name w:val="Default"/>
    <w:rsid w:val="00E54409"/>
    <w:pPr>
      <w:autoSpaceDE w:val="0"/>
      <w:autoSpaceDN w:val="0"/>
      <w:adjustRightInd w:val="0"/>
    </w:pPr>
    <w:rPr>
      <w:color w:val="000000"/>
    </w:rPr>
  </w:style>
  <w:style w:type="character" w:customStyle="1" w:styleId="Heading1Char">
    <w:name w:val="Heading 1 Char"/>
    <w:basedOn w:val="DefaultParagraphFont"/>
    <w:link w:val="Heading1"/>
    <w:rsid w:val="005B16DA"/>
    <w:rPr>
      <w:rFonts w:eastAsia="Calibri"/>
      <w:bCs/>
    </w:rPr>
  </w:style>
  <w:style w:type="paragraph" w:styleId="BalloonText">
    <w:name w:val="Balloon Text"/>
    <w:basedOn w:val="Normal"/>
    <w:link w:val="BalloonTextChar"/>
    <w:rsid w:val="009E3B7C"/>
    <w:rPr>
      <w:rFonts w:ascii="Tahoma" w:hAnsi="Tahoma" w:cs="Tahoma"/>
      <w:sz w:val="16"/>
      <w:szCs w:val="16"/>
    </w:rPr>
  </w:style>
  <w:style w:type="character" w:customStyle="1" w:styleId="BalloonTextChar">
    <w:name w:val="Balloon Text Char"/>
    <w:basedOn w:val="DefaultParagraphFont"/>
    <w:link w:val="BalloonText"/>
    <w:rsid w:val="009E3B7C"/>
    <w:rPr>
      <w:rFonts w:ascii="Tahoma" w:eastAsia="Calibri" w:hAnsi="Tahoma" w:cs="Tahoma"/>
      <w:sz w:val="16"/>
      <w:szCs w:val="16"/>
    </w:rPr>
  </w:style>
  <w:style w:type="character" w:customStyle="1" w:styleId="Heading2Char">
    <w:name w:val="Heading 2 Char"/>
    <w:basedOn w:val="DefaultParagraphFont"/>
    <w:link w:val="Heading2"/>
    <w:rsid w:val="00F07606"/>
    <w:rPr>
      <w:rFonts w:eastAsia="Calibri"/>
      <w:bCs/>
      <w:iCs/>
    </w:rPr>
  </w:style>
  <w:style w:type="character" w:customStyle="1" w:styleId="Heading4Char">
    <w:name w:val="Heading 4 Char"/>
    <w:basedOn w:val="DefaultParagraphFont"/>
    <w:link w:val="Heading4"/>
    <w:rsid w:val="00F07606"/>
    <w:rPr>
      <w:rFonts w:eastAsia="Calibri"/>
      <w:bCs/>
      <w:szCs w:val="28"/>
    </w:rPr>
  </w:style>
  <w:style w:type="character" w:customStyle="1" w:styleId="Heading5Char">
    <w:name w:val="Heading 5 Char"/>
    <w:basedOn w:val="DefaultParagraphFont"/>
    <w:link w:val="Heading5"/>
    <w:rsid w:val="00F07606"/>
    <w:rPr>
      <w:rFonts w:eastAsia="Calibri"/>
      <w:bCs/>
      <w:iCs/>
    </w:rPr>
  </w:style>
  <w:style w:type="character" w:customStyle="1" w:styleId="Heading6Char">
    <w:name w:val="Heading 6 Char"/>
    <w:basedOn w:val="DefaultParagraphFont"/>
    <w:link w:val="Heading6"/>
    <w:rsid w:val="00F07606"/>
    <w:rPr>
      <w:rFonts w:eastAsia="Calibri"/>
      <w:bCs/>
    </w:rPr>
  </w:style>
  <w:style w:type="character" w:customStyle="1" w:styleId="FooterChar">
    <w:name w:val="Footer Char"/>
    <w:basedOn w:val="DefaultParagraphFont"/>
    <w:link w:val="Footer"/>
    <w:rsid w:val="00F07606"/>
    <w:rPr>
      <w:rFonts w:eastAsia="Calibri"/>
    </w:rPr>
  </w:style>
  <w:style w:type="character" w:customStyle="1" w:styleId="HeaderChar">
    <w:name w:val="Header Char"/>
    <w:basedOn w:val="DefaultParagraphFont"/>
    <w:link w:val="Header"/>
    <w:rsid w:val="00F07606"/>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99732311">
      <w:bodyDiv w:val="1"/>
      <w:marLeft w:val="0"/>
      <w:marRight w:val="0"/>
      <w:marTop w:val="0"/>
      <w:marBottom w:val="0"/>
      <w:divBdr>
        <w:top w:val="none" w:sz="0" w:space="0" w:color="auto"/>
        <w:left w:val="none" w:sz="0" w:space="0" w:color="auto"/>
        <w:bottom w:val="none" w:sz="0" w:space="0" w:color="auto"/>
        <w:right w:val="none" w:sz="0" w:space="0" w:color="auto"/>
      </w:divBdr>
    </w:div>
    <w:div w:id="1561095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7.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3.jpeg"/><Relationship Id="rId25" Type="http://schemas.openxmlformats.org/officeDocument/2006/relationships/footer" Target="footer1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oter" Target="footer10.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9.xml"/><Relationship Id="rId10" Type="http://schemas.openxmlformats.org/officeDocument/2006/relationships/footer" Target="footer2.xm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Pages>
  <Words>3665</Words>
  <Characters>18729</Characters>
  <Application>Microsoft Office Word</Application>
  <DocSecurity>4</DocSecurity>
  <Lines>1248</Lines>
  <Paragraphs>476</Paragraphs>
  <ScaleCrop>false</ScaleCrop>
  <HeadingPairs>
    <vt:vector size="2" baseType="variant">
      <vt:variant>
        <vt:lpstr>Title</vt:lpstr>
      </vt:variant>
      <vt:variant>
        <vt:i4>1</vt:i4>
      </vt:variant>
    </vt:vector>
  </HeadingPairs>
  <TitlesOfParts>
    <vt:vector size="1" baseType="lpstr">
      <vt:lpstr>
  </vt:lpstr>
    </vt:vector>
  </TitlesOfParts>
  <Company>
  </Company>
  <LinksUpToDate>false</LinksUpToDate>
  <CharactersWithSpaces>21918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subject>
  <dc:creator>Ryan Crum</dc:creator>
  <cp:keywords>
  </cp:keywords>
  <dc:description>
  </dc:description>
  <cp:lastModifiedBy>Ryan Crum</cp:lastModifiedBy>
  <cp:revision>2</cp:revision>
  <dcterms:created xsi:type="dcterms:W3CDTF">2019-05-15T12:53:00Z</dcterms:created>
  <dcterms:modified xsi:type="dcterms:W3CDTF">2019-05-15T12:53:00Z</dcterms:modified>
</cp:coreProperties>
</file>