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1EA440C5" w:rsidR="00AB620A" w:rsidRDefault="00382EB7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December 17</w:t>
      </w:r>
      <w:r w:rsidRPr="00382EB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97D2E71" w14:textId="446A862F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577062">
        <w:rPr>
          <w:rFonts w:eastAsia="Aptos" w:cstheme="minorHAnsi"/>
          <w:b/>
          <w:bCs/>
          <w:kern w:val="2"/>
          <w14:ligatures w14:val="standardContextual"/>
        </w:rPr>
        <w:t>0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527AABFC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 xml:space="preserve">Bethany Frost, </w:t>
      </w:r>
      <w:r w:rsidRPr="00F90579">
        <w:rPr>
          <w:rFonts w:eastAsia="Aptos" w:cstheme="minorHAnsi"/>
          <w:kern w:val="2"/>
          <w14:ligatures w14:val="standardContextual"/>
        </w:rPr>
        <w:t>Dr. Bryan Burney</w:t>
      </w:r>
      <w:r>
        <w:rPr>
          <w:rFonts w:eastAsia="Aptos" w:cstheme="minorHAnsi"/>
          <w:kern w:val="2"/>
          <w14:ligatures w14:val="standardContextual"/>
        </w:rPr>
        <w:t>, Mark Nelson</w:t>
      </w:r>
      <w:r w:rsidR="00313938">
        <w:rPr>
          <w:rFonts w:eastAsia="Aptos" w:cstheme="minorHAnsi"/>
          <w:kern w:val="2"/>
          <w14:ligatures w14:val="standardContextual"/>
        </w:rPr>
        <w:t xml:space="preserve">, Tom Strayer </w:t>
      </w:r>
    </w:p>
    <w:p w14:paraId="06696603" w14:textId="5DE02CC7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35995441" w14:textId="0EA591F2" w:rsidR="003354D3" w:rsidRPr="00683708" w:rsidRDefault="00313938" w:rsidP="00683708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 xml:space="preserve">Dr Burney 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m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ade a motion to approve the </w:t>
      </w:r>
      <w:r>
        <w:rPr>
          <w:rFonts w:eastAsia="Aptos" w:cstheme="minorHAnsi"/>
          <w:b/>
          <w:bCs/>
          <w:kern w:val="2"/>
          <w14:ligatures w14:val="standardContextual"/>
        </w:rPr>
        <w:t>November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minute</w:t>
      </w:r>
      <w:r>
        <w:rPr>
          <w:rFonts w:eastAsia="Aptos" w:cstheme="minorHAnsi"/>
          <w:b/>
          <w:bCs/>
          <w:kern w:val="2"/>
          <w14:ligatures w14:val="standardContextual"/>
        </w:rPr>
        <w:t>s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D0BDA"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390560">
        <w:rPr>
          <w:rFonts w:eastAsia="Aptos" w:cstheme="minorHAnsi"/>
          <w:b/>
          <w:bCs/>
          <w:kern w:val="2"/>
          <w14:ligatures w14:val="standardContextual"/>
        </w:rPr>
        <w:t>Mr. Nelson</w:t>
      </w:r>
      <w:r w:rsidR="00DE4168"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Pr="007407B0">
        <w:rPr>
          <w:rFonts w:eastAsia="Aptos" w:cstheme="minorHAnsi"/>
          <w:b/>
          <w:bCs/>
          <w:kern w:val="2"/>
          <w14:ligatures w14:val="standardContextual"/>
        </w:rPr>
        <w:t>seconded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the board voted </w:t>
      </w:r>
      <w:r>
        <w:rPr>
          <w:rFonts w:eastAsia="Aptos" w:cstheme="minorHAnsi"/>
          <w:b/>
          <w:bCs/>
          <w:kern w:val="2"/>
          <w14:ligatures w14:val="standardContextual"/>
        </w:rPr>
        <w:t>3/0</w:t>
      </w:r>
      <w:r w:rsidR="006864B1">
        <w:rPr>
          <w:rFonts w:eastAsia="Aptos" w:cstheme="minorHAnsi"/>
          <w:b/>
          <w:bCs/>
          <w:kern w:val="2"/>
          <w14:ligatures w14:val="standardContextual"/>
        </w:rPr>
        <w:t xml:space="preserve">. Mr. </w:t>
      </w:r>
      <w:r>
        <w:rPr>
          <w:rFonts w:eastAsia="Aptos" w:cstheme="minorHAnsi"/>
          <w:b/>
          <w:bCs/>
          <w:kern w:val="2"/>
          <w14:ligatures w14:val="standardContextual"/>
        </w:rPr>
        <w:t>Strayer abstained from voting</w:t>
      </w:r>
      <w:r w:rsidR="00390560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  <w:r w:rsidR="00DE4168">
        <w:rPr>
          <w:rFonts w:eastAsia="Aptos" w:cstheme="minorHAnsi"/>
          <w:kern w:val="2"/>
          <w14:ligatures w14:val="standardContextual"/>
        </w:rPr>
        <w:br/>
      </w:r>
    </w:p>
    <w:p w14:paraId="2BBC07A3" w14:textId="41A939B8" w:rsidR="00683708" w:rsidRDefault="0068370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68370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New Business </w:t>
      </w:r>
    </w:p>
    <w:p w14:paraId="32A55BFB" w14:textId="6DEC9E71" w:rsidR="00382EB7" w:rsidRDefault="00382EB7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382EB7">
        <w:rPr>
          <w:rFonts w:eastAsia="Aptos" w:cstheme="minorHAnsi"/>
          <w:i/>
          <w:iCs/>
          <w:kern w:val="2"/>
          <w14:ligatures w14:val="standardContextual"/>
        </w:rPr>
        <w:t>Beazer Homes' request to approve the product line-up for the Gatherings at Aurora</w:t>
      </w:r>
    </w:p>
    <w:p w14:paraId="47125978" w14:textId="79E9E98A" w:rsidR="00382EB7" w:rsidRDefault="0031393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Beazer Homes presented their overview of the project. </w:t>
      </w:r>
    </w:p>
    <w:p w14:paraId="065C2BA7" w14:textId="39DF7CE3" w:rsidR="00313938" w:rsidRDefault="0031393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Dr. Burney spoke on the PUD that the ARC has already approved the </w:t>
      </w:r>
      <w:r w:rsidR="006864B1">
        <w:rPr>
          <w:rFonts w:eastAsia="Aptos" w:cstheme="minorHAnsi"/>
          <w:kern w:val="2"/>
          <w14:ligatures w14:val="standardContextual"/>
        </w:rPr>
        <w:t>front elevations a</w:t>
      </w:r>
      <w:r>
        <w:rPr>
          <w:rFonts w:eastAsia="Aptos" w:cstheme="minorHAnsi"/>
          <w:kern w:val="2"/>
          <w14:ligatures w14:val="standardContextual"/>
        </w:rPr>
        <w:t xml:space="preserve">nd wanted </w:t>
      </w:r>
      <w:r w:rsidR="006864B1">
        <w:rPr>
          <w:rFonts w:eastAsia="Aptos" w:cstheme="minorHAnsi"/>
          <w:kern w:val="2"/>
          <w14:ligatures w14:val="standardContextual"/>
        </w:rPr>
        <w:t>confirmation that these were the</w:t>
      </w:r>
      <w:r>
        <w:rPr>
          <w:rFonts w:eastAsia="Aptos" w:cstheme="minorHAnsi"/>
          <w:kern w:val="2"/>
          <w14:ligatures w14:val="standardContextual"/>
        </w:rPr>
        <w:t xml:space="preserve"> same as submitted </w:t>
      </w:r>
      <w:r w:rsidR="006864B1">
        <w:rPr>
          <w:rFonts w:eastAsia="Aptos" w:cstheme="minorHAnsi"/>
          <w:kern w:val="2"/>
          <w14:ligatures w14:val="standardContextual"/>
        </w:rPr>
        <w:t>for the meeting on September 9</w:t>
      </w:r>
      <w:r w:rsidR="006864B1" w:rsidRPr="006864B1">
        <w:rPr>
          <w:rFonts w:eastAsia="Aptos" w:cstheme="minorHAnsi"/>
          <w:kern w:val="2"/>
          <w:vertAlign w:val="superscript"/>
          <w14:ligatures w14:val="standardContextual"/>
        </w:rPr>
        <w:t>th</w:t>
      </w:r>
      <w:r w:rsidR="006864B1">
        <w:rPr>
          <w:rFonts w:eastAsia="Aptos" w:cstheme="minorHAnsi"/>
          <w:kern w:val="2"/>
          <w14:ligatures w14:val="standardContextual"/>
        </w:rPr>
        <w:t>, 2022. If they are the same, he would entertain a motion to</w:t>
      </w:r>
      <w:r>
        <w:rPr>
          <w:rFonts w:eastAsia="Aptos" w:cstheme="minorHAnsi"/>
          <w:kern w:val="2"/>
          <w14:ligatures w14:val="standardContextual"/>
        </w:rPr>
        <w:t xml:space="preserve"> move onto the rear elevation examples.</w:t>
      </w:r>
      <w:r w:rsidR="006864B1">
        <w:rPr>
          <w:rFonts w:eastAsia="Aptos" w:cstheme="minorHAnsi"/>
          <w:kern w:val="2"/>
          <w14:ligatures w14:val="standardContextual"/>
        </w:rPr>
        <w:t xml:space="preserve"> </w:t>
      </w:r>
    </w:p>
    <w:p w14:paraId="2DF8EF37" w14:textId="409D4550" w:rsidR="00313938" w:rsidRDefault="0031393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Architect spoke on the rear elevations. </w:t>
      </w:r>
    </w:p>
    <w:p w14:paraId="777922A9" w14:textId="510313F8" w:rsidR="00313938" w:rsidRDefault="0031393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Articulation requirement in the PUD, rear porch does not meet that requirement. </w:t>
      </w:r>
    </w:p>
    <w:p w14:paraId="2434B0AC" w14:textId="1DA240E1" w:rsidR="00A2548D" w:rsidRDefault="00A2548D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proofErr w:type="gramStart"/>
      <w:r>
        <w:rPr>
          <w:rFonts w:eastAsia="Aptos" w:cstheme="minorHAnsi"/>
          <w:kern w:val="2"/>
          <w14:ligatures w14:val="standardContextual"/>
        </w:rPr>
        <w:t>Architect</w:t>
      </w:r>
      <w:proofErr w:type="gramEnd"/>
      <w:r>
        <w:rPr>
          <w:rFonts w:eastAsia="Aptos" w:cstheme="minorHAnsi"/>
          <w:kern w:val="2"/>
          <w14:ligatures w14:val="standardContextual"/>
        </w:rPr>
        <w:t xml:space="preserve"> gave description on rear elevations. </w:t>
      </w:r>
    </w:p>
    <w:p w14:paraId="534AEF2F" w14:textId="4ADA51D2" w:rsidR="006864B1" w:rsidRDefault="006864B1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Discussion took place of the rear elevations. </w:t>
      </w:r>
    </w:p>
    <w:p w14:paraId="10878316" w14:textId="4401B4CF" w:rsidR="00A2548D" w:rsidRPr="006864B1" w:rsidRDefault="006864B1" w:rsidP="00683708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864B1">
        <w:rPr>
          <w:rFonts w:eastAsia="Aptos" w:cstheme="minorHAnsi"/>
          <w:b/>
          <w:bCs/>
          <w:kern w:val="2"/>
          <w14:ligatures w14:val="standardContextual"/>
        </w:rPr>
        <w:t xml:space="preserve">Dr. 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>Burney moved to approve the rear</w:t>
      </w:r>
      <w:r w:rsidRPr="006864B1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>elevation</w:t>
      </w:r>
      <w:r w:rsidRPr="006864B1">
        <w:rPr>
          <w:rFonts w:eastAsia="Aptos" w:cstheme="minorHAnsi"/>
          <w:b/>
          <w:bCs/>
          <w:kern w:val="2"/>
          <w14:ligatures w14:val="standardContextual"/>
        </w:rPr>
        <w:t>s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 xml:space="preserve"> not</w:t>
      </w:r>
      <w:r w:rsidRPr="006864B1">
        <w:rPr>
          <w:rFonts w:eastAsia="Aptos" w:cstheme="minorHAnsi"/>
          <w:b/>
          <w:bCs/>
          <w:kern w:val="2"/>
          <w14:ligatures w14:val="standardContextual"/>
        </w:rPr>
        <w:t>ing that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 xml:space="preserve"> the discussion of the bottom 2 </w:t>
      </w:r>
      <w:r w:rsidR="00851BF6">
        <w:rPr>
          <w:rFonts w:eastAsia="Aptos" w:cstheme="minorHAnsi"/>
          <w:b/>
          <w:bCs/>
          <w:kern w:val="2"/>
          <w14:ligatures w14:val="standardContextual"/>
        </w:rPr>
        <w:t xml:space="preserve">houses 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 xml:space="preserve">felt that </w:t>
      </w:r>
      <w:proofErr w:type="gramStart"/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>met</w:t>
      </w:r>
      <w:proofErr w:type="gramEnd"/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 xml:space="preserve"> the intent of the PUD,</w:t>
      </w:r>
      <w:r w:rsidRPr="006864B1">
        <w:rPr>
          <w:rFonts w:eastAsia="Aptos" w:cstheme="minorHAnsi"/>
          <w:b/>
          <w:bCs/>
          <w:kern w:val="2"/>
          <w14:ligatures w14:val="standardContextual"/>
        </w:rPr>
        <w:t xml:space="preserve"> Mr. S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 xml:space="preserve">trayer seconded, </w:t>
      </w:r>
      <w:r w:rsidRPr="006864B1">
        <w:rPr>
          <w:rFonts w:eastAsia="Aptos" w:cstheme="minorHAnsi"/>
          <w:b/>
          <w:bCs/>
          <w:kern w:val="2"/>
          <w14:ligatures w14:val="standardContextual"/>
        </w:rPr>
        <w:t xml:space="preserve">the board voted 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>unanimous</w:t>
      </w:r>
      <w:r w:rsidRPr="006864B1">
        <w:rPr>
          <w:rFonts w:eastAsia="Aptos" w:cstheme="minorHAnsi"/>
          <w:b/>
          <w:bCs/>
          <w:kern w:val="2"/>
          <w14:ligatures w14:val="standardContextual"/>
        </w:rPr>
        <w:t>ly</w:t>
      </w:r>
      <w:r w:rsidR="00A2548D" w:rsidRPr="006864B1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</w:p>
    <w:p w14:paraId="5DF38AE2" w14:textId="77777777" w:rsidR="00A2548D" w:rsidRDefault="00A2548D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74AE5EB7" w14:textId="4B628F71" w:rsidR="00A2548D" w:rsidRPr="00851BF6" w:rsidRDefault="00851BF6" w:rsidP="00683708">
      <w:pPr>
        <w:spacing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 w:rsidRPr="00851BF6">
        <w:rPr>
          <w:rFonts w:eastAsia="Aptos" w:cstheme="minorHAnsi"/>
          <w:kern w:val="2"/>
          <w:u w:val="single"/>
          <w14:ligatures w14:val="standardContextual"/>
        </w:rPr>
        <w:lastRenderedPageBreak/>
        <w:t xml:space="preserve">Anti-monotony </w:t>
      </w:r>
    </w:p>
    <w:p w14:paraId="28A44A26" w14:textId="00654A82" w:rsidR="00851BF6" w:rsidRDefault="00851BF6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These models were deemed too alike by the Architectural Review Committee. </w:t>
      </w:r>
    </w:p>
    <w:p w14:paraId="326FDD85" w14:textId="4FD42F34" w:rsidR="00A2548D" w:rsidRDefault="00851BF6" w:rsidP="0037040B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Charleston Arts and Crafts &amp; Charleston Traditional</w:t>
      </w:r>
    </w:p>
    <w:p w14:paraId="7B0BF750" w14:textId="6C069D2D" w:rsidR="00851BF6" w:rsidRDefault="00A2548D" w:rsidP="0037040B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Hud</w:t>
      </w:r>
      <w:r w:rsidR="00851BF6">
        <w:rPr>
          <w:rFonts w:eastAsia="Aptos" w:cstheme="minorHAnsi"/>
          <w:kern w:val="2"/>
          <w14:ligatures w14:val="standardContextual"/>
        </w:rPr>
        <w:t xml:space="preserve">son Arts and Crafts &amp; Hudson Traditional </w:t>
      </w:r>
    </w:p>
    <w:p w14:paraId="3924D35E" w14:textId="16339950" w:rsidR="00710B22" w:rsidRPr="00710B22" w:rsidRDefault="00851BF6" w:rsidP="0037040B">
      <w:pPr>
        <w:spacing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Wabash Arts and Crafts and Wabash Farmhouse</w:t>
      </w:r>
      <w:r w:rsidR="0037040B">
        <w:rPr>
          <w:rFonts w:eastAsia="Aptos" w:cstheme="minorHAnsi"/>
          <w:kern w:val="2"/>
          <w14:ligatures w14:val="standardContextual"/>
        </w:rPr>
        <w:br/>
      </w:r>
    </w:p>
    <w:p w14:paraId="252128B5" w14:textId="5D9E7CD1" w:rsidR="00D25599" w:rsidRPr="00851BF6" w:rsidRDefault="0037040B" w:rsidP="00683708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Motion to a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ccept staff </w:t>
      </w:r>
      <w:r w:rsidR="00851BF6" w:rsidRPr="00851BF6">
        <w:rPr>
          <w:rFonts w:eastAsia="Aptos" w:cstheme="minorHAnsi"/>
          <w:b/>
          <w:bCs/>
          <w:kern w:val="2"/>
          <w14:ligatures w14:val="standardContextual"/>
        </w:rPr>
        <w:t>anti-mon</w:t>
      </w:r>
      <w:r w:rsidR="00851BF6">
        <w:rPr>
          <w:rFonts w:eastAsia="Aptos" w:cstheme="minorHAnsi"/>
          <w:b/>
          <w:bCs/>
          <w:kern w:val="2"/>
          <w14:ligatures w14:val="standardContextual"/>
        </w:rPr>
        <w:t>o</w:t>
      </w:r>
      <w:r w:rsidR="00851BF6" w:rsidRPr="00851BF6">
        <w:rPr>
          <w:rFonts w:eastAsia="Aptos" w:cstheme="minorHAnsi"/>
          <w:b/>
          <w:bCs/>
          <w:kern w:val="2"/>
          <w14:ligatures w14:val="standardContextual"/>
        </w:rPr>
        <w:t>tony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 suggestions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 xml:space="preserve"> but 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>removing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 xml:space="preserve"> from that list;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851BF6" w:rsidRPr="00851BF6">
        <w:rPr>
          <w:rFonts w:eastAsia="Aptos" w:cstheme="minorHAnsi"/>
          <w:b/>
          <w:bCs/>
          <w:kern w:val="2"/>
          <w14:ligatures w14:val="standardContextual"/>
        </w:rPr>
        <w:t>Hudson Farmhouse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 and </w:t>
      </w:r>
      <w:r w:rsidRPr="00851BF6">
        <w:rPr>
          <w:rFonts w:eastAsia="Aptos" w:cstheme="minorHAnsi"/>
          <w:b/>
          <w:bCs/>
          <w:kern w:val="2"/>
          <w14:ligatures w14:val="standardContextual"/>
        </w:rPr>
        <w:t>Tradition</w:t>
      </w:r>
      <w:r>
        <w:rPr>
          <w:rFonts w:eastAsia="Aptos" w:cstheme="minorHAnsi"/>
          <w:b/>
          <w:bCs/>
          <w:kern w:val="2"/>
          <w14:ligatures w14:val="standardContextual"/>
        </w:rPr>
        <w:t>al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>Hudson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>A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rts and 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>C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>raft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>s and Traditional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>,</w:t>
      </w:r>
      <w:r w:rsidR="007A3C4B">
        <w:rPr>
          <w:rFonts w:eastAsia="Aptos" w:cstheme="minorHAnsi"/>
          <w:b/>
          <w:bCs/>
          <w:kern w:val="2"/>
          <w14:ligatures w14:val="standardContextual"/>
        </w:rPr>
        <w:t xml:space="preserve"> Wabash Arts and Crafts and Traditional Wabash Farm and Traditional and Windsor Farm and Traditional,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851BF6" w:rsidRPr="00851BF6">
        <w:rPr>
          <w:rFonts w:eastAsia="Aptos" w:cstheme="minorHAnsi"/>
          <w:b/>
          <w:bCs/>
          <w:kern w:val="2"/>
          <w14:ligatures w14:val="standardContextual"/>
        </w:rPr>
        <w:t>Dr. B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>urney so moved,</w:t>
      </w:r>
      <w:r w:rsidR="00851BF6" w:rsidRPr="00851BF6">
        <w:rPr>
          <w:rFonts w:eastAsia="Aptos" w:cstheme="minorHAnsi"/>
          <w:b/>
          <w:bCs/>
          <w:kern w:val="2"/>
          <w14:ligatures w14:val="standardContextual"/>
        </w:rPr>
        <w:t xml:space="preserve"> Mr. S</w:t>
      </w:r>
      <w:r w:rsidR="00D25599" w:rsidRPr="00851BF6">
        <w:rPr>
          <w:rFonts w:eastAsia="Aptos" w:cstheme="minorHAnsi"/>
          <w:b/>
          <w:bCs/>
          <w:kern w:val="2"/>
          <w14:ligatures w14:val="standardContextual"/>
        </w:rPr>
        <w:t xml:space="preserve">trayer seconded, unanimous vote. </w:t>
      </w:r>
    </w:p>
    <w:p w14:paraId="46D56F79" w14:textId="34A36D55" w:rsidR="00382EB7" w:rsidRDefault="00D25599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proofErr w:type="spellStart"/>
      <w:r>
        <w:rPr>
          <w:rFonts w:eastAsia="Aptos" w:cstheme="minorHAnsi"/>
          <w:i/>
          <w:iCs/>
          <w:kern w:val="2"/>
          <w14:ligatures w14:val="standardContextual"/>
        </w:rPr>
        <w:t>S</w:t>
      </w:r>
      <w:r w:rsidR="00382EB7" w:rsidRPr="00382EB7">
        <w:rPr>
          <w:rFonts w:eastAsia="Aptos" w:cstheme="minorHAnsi"/>
          <w:i/>
          <w:iCs/>
          <w:kern w:val="2"/>
          <w14:ligatures w14:val="standardContextual"/>
        </w:rPr>
        <w:t>torAmerica's</w:t>
      </w:r>
      <w:proofErr w:type="spellEnd"/>
      <w:r w:rsidR="00382EB7" w:rsidRPr="00382EB7">
        <w:rPr>
          <w:rFonts w:eastAsia="Aptos" w:cstheme="minorHAnsi"/>
          <w:i/>
          <w:iCs/>
          <w:kern w:val="2"/>
          <w14:ligatures w14:val="standardContextual"/>
        </w:rPr>
        <w:t xml:space="preserve"> request to approve the architectural design for a multi-unit office building near the southeast corner of W Broadway and CR 750N</w:t>
      </w:r>
      <w:r w:rsidR="00382EB7">
        <w:rPr>
          <w:rFonts w:eastAsia="Aptos" w:cstheme="minorHAnsi"/>
          <w:i/>
          <w:iCs/>
          <w:kern w:val="2"/>
          <w14:ligatures w14:val="standardContextual"/>
        </w:rPr>
        <w:t xml:space="preserve"> </w:t>
      </w:r>
    </w:p>
    <w:p w14:paraId="75C13E4C" w14:textId="3C466587" w:rsidR="0004114B" w:rsidRDefault="0037040B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Mike Surak presented for </w:t>
      </w:r>
      <w:proofErr w:type="spellStart"/>
      <w:r>
        <w:rPr>
          <w:rFonts w:eastAsia="Aptos" w:cstheme="minorHAnsi"/>
          <w:kern w:val="2"/>
          <w14:ligatures w14:val="standardContextual"/>
        </w:rPr>
        <w:t>StorAmerica</w:t>
      </w:r>
      <w:proofErr w:type="spellEnd"/>
    </w:p>
    <w:p w14:paraId="63D7ABF5" w14:textId="65EDC15E" w:rsidR="00AF5941" w:rsidRDefault="00AF5941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David taught? – arc for real America, spoke on the comments, information about the surround on the rooftop units – hardy plank siding, </w:t>
      </w:r>
    </w:p>
    <w:p w14:paraId="3528C7DD" w14:textId="77777777" w:rsidR="00AF5941" w:rsidRDefault="00AF5941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Wainscott discussion of material cast stone </w:t>
      </w:r>
      <w:proofErr w:type="spellStart"/>
      <w:r>
        <w:rPr>
          <w:rFonts w:eastAsia="Aptos" w:cstheme="minorHAnsi"/>
          <w:kern w:val="2"/>
          <w14:ligatures w14:val="standardContextual"/>
        </w:rPr>
        <w:t>wainscott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is a different brick, 2 different colors of brick, same brick but different colors. </w:t>
      </w:r>
    </w:p>
    <w:p w14:paraId="3A3B1011" w14:textId="77777777" w:rsidR="00AE096A" w:rsidRDefault="00AF5941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Same light fixture but different sizes</w:t>
      </w:r>
    </w:p>
    <w:p w14:paraId="00CDED58" w14:textId="77777777" w:rsidR="00AE096A" w:rsidRDefault="00AE096A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Rear of the building faces south </w:t>
      </w:r>
    </w:p>
    <w:p w14:paraId="2562B29B" w14:textId="77777777" w:rsidR="00AE096A" w:rsidRDefault="00AE096A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proofErr w:type="gramStart"/>
      <w:r>
        <w:rPr>
          <w:rFonts w:eastAsia="Aptos" w:cstheme="minorHAnsi"/>
          <w:kern w:val="2"/>
          <w14:ligatures w14:val="standardContextual"/>
        </w:rPr>
        <w:t>Second</w:t>
      </w:r>
      <w:proofErr w:type="gramEnd"/>
      <w:r>
        <w:rPr>
          <w:rFonts w:eastAsia="Aptos" w:cstheme="minorHAnsi"/>
          <w:kern w:val="2"/>
          <w14:ligatures w14:val="standardContextual"/>
        </w:rPr>
        <w:t xml:space="preserve"> story would be brick on the east elevation </w:t>
      </w:r>
    </w:p>
    <w:p w14:paraId="5CED76AF" w14:textId="77777777" w:rsidR="00AE096A" w:rsidRDefault="00AE096A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Building would be brick except the single story of the south elevation and have a brick </w:t>
      </w:r>
      <w:proofErr w:type="spellStart"/>
      <w:r>
        <w:rPr>
          <w:rFonts w:eastAsia="Aptos" w:cstheme="minorHAnsi"/>
          <w:kern w:val="2"/>
          <w14:ligatures w14:val="standardContextual"/>
        </w:rPr>
        <w:t>wainscott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. – staff – real America stated that is correct. </w:t>
      </w:r>
    </w:p>
    <w:p w14:paraId="2293859C" w14:textId="77777777" w:rsidR="00AE096A" w:rsidRDefault="00AE096A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All staff comments have been addressed. </w:t>
      </w:r>
    </w:p>
    <w:p w14:paraId="205428AA" w14:textId="1A568A9E" w:rsidR="00AE096A" w:rsidRDefault="00AE096A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Strayer </w:t>
      </w:r>
      <w:proofErr w:type="gramStart"/>
      <w:r>
        <w:rPr>
          <w:rFonts w:eastAsia="Aptos" w:cstheme="minorHAnsi"/>
          <w:kern w:val="2"/>
          <w14:ligatures w14:val="standardContextual"/>
        </w:rPr>
        <w:t>more</w:t>
      </w:r>
      <w:proofErr w:type="gramEnd"/>
      <w:r>
        <w:rPr>
          <w:rFonts w:eastAsia="Aptos" w:cstheme="minorHAnsi"/>
          <w:kern w:val="2"/>
          <w14:ligatures w14:val="standardContextual"/>
        </w:rPr>
        <w:t xml:space="preserve"> concerned about the west, east and south and *check audio* </w:t>
      </w:r>
    </w:p>
    <w:p w14:paraId="6762470F" w14:textId="27F41955" w:rsidR="00AE096A" w:rsidRDefault="00AE096A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Staff would recommend approval contingent on changes, strayer so moved, </w:t>
      </w:r>
      <w:proofErr w:type="spellStart"/>
      <w:r>
        <w:rPr>
          <w:rFonts w:eastAsia="Aptos" w:cstheme="minorHAnsi"/>
          <w:kern w:val="2"/>
          <w14:ligatures w14:val="standardContextual"/>
        </w:rPr>
        <w:t>burney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seconded, unanimous. </w:t>
      </w:r>
    </w:p>
    <w:p w14:paraId="7C952A2C" w14:textId="77777777" w:rsidR="00085A4D" w:rsidRPr="00085A4D" w:rsidRDefault="00085A4D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085A4D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</w:p>
    <w:p w14:paraId="4663D6D4" w14:textId="692778B0" w:rsidR="00313A69" w:rsidRDefault="0004114B" w:rsidP="00577062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January 28</w:t>
      </w:r>
      <w:r w:rsidRPr="0004114B">
        <w:rPr>
          <w:rFonts w:eastAsia="Aptos" w:cstheme="minorHAnsi"/>
          <w:kern w:val="2"/>
          <w:vertAlign w:val="superscript"/>
          <w14:ligatures w14:val="standardContextual"/>
        </w:rPr>
        <w:t>th</w:t>
      </w:r>
      <w:r w:rsidR="00E27541">
        <w:rPr>
          <w:rFonts w:eastAsia="Aptos" w:cstheme="minorHAnsi"/>
          <w:kern w:val="2"/>
          <w:vertAlign w:val="superscript"/>
          <w14:ligatures w14:val="standardContextual"/>
        </w:rPr>
        <w:t xml:space="preserve">? </w:t>
      </w:r>
    </w:p>
    <w:p w14:paraId="410DC109" w14:textId="0F2C0C8A" w:rsidR="00AE096A" w:rsidRDefault="00E27541" w:rsidP="00577062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  <w:r>
        <w:rPr>
          <w:rFonts w:eastAsia="Aptos" w:cstheme="minorHAnsi"/>
          <w:kern w:val="2"/>
          <w:vertAlign w:val="superscript"/>
          <w14:ligatures w14:val="standardContextual"/>
        </w:rPr>
        <w:lastRenderedPageBreak/>
        <w:t xml:space="preserve">go a week later for </w:t>
      </w:r>
      <w:proofErr w:type="gramStart"/>
      <w:r>
        <w:rPr>
          <w:rFonts w:eastAsia="Aptos" w:cstheme="minorHAnsi"/>
          <w:kern w:val="2"/>
          <w:vertAlign w:val="superscript"/>
          <w14:ligatures w14:val="standardContextual"/>
        </w:rPr>
        <w:t>the 3</w:t>
      </w:r>
      <w:proofErr w:type="gramEnd"/>
      <w:r>
        <w:rPr>
          <w:rFonts w:eastAsia="Aptos" w:cstheme="minorHAnsi"/>
          <w:kern w:val="2"/>
          <w:vertAlign w:val="superscript"/>
          <w14:ligatures w14:val="standardContextual"/>
        </w:rPr>
        <w:t xml:space="preserve"> months. </w:t>
      </w:r>
    </w:p>
    <w:p w14:paraId="3886E343" w14:textId="6BD3D1AA" w:rsidR="00AE096A" w:rsidRDefault="00AE096A" w:rsidP="00577062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:vertAlign w:val="superscript"/>
          <w14:ligatures w14:val="standardContextual"/>
        </w:rPr>
        <w:t xml:space="preserve">Jan </w:t>
      </w:r>
      <w:r>
        <w:rPr>
          <w:rFonts w:eastAsia="Aptos" w:cstheme="minorHAnsi"/>
          <w:kern w:val="2"/>
          <w14:ligatures w14:val="standardContextual"/>
        </w:rPr>
        <w:t xml:space="preserve">oct and </w:t>
      </w:r>
      <w:proofErr w:type="spellStart"/>
      <w:r>
        <w:rPr>
          <w:rFonts w:eastAsia="Aptos" w:cstheme="minorHAnsi"/>
          <w:kern w:val="2"/>
          <w14:ligatures w14:val="standardContextual"/>
        </w:rPr>
        <w:t>nov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meetings. </w:t>
      </w:r>
    </w:p>
    <w:p w14:paraId="4DF93163" w14:textId="1256C5B4" w:rsidR="00E27541" w:rsidRDefault="00E27541" w:rsidP="00577062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Strayer moved </w:t>
      </w:r>
      <w:proofErr w:type="spellStart"/>
      <w:r>
        <w:rPr>
          <w:rFonts w:eastAsia="Aptos" w:cstheme="minorHAnsi"/>
          <w:kern w:val="2"/>
          <w14:ligatures w14:val="standardContextual"/>
        </w:rPr>
        <w:t>jan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oct </w:t>
      </w:r>
      <w:proofErr w:type="spellStart"/>
      <w:r>
        <w:rPr>
          <w:rFonts w:eastAsia="Aptos" w:cstheme="minorHAnsi"/>
          <w:kern w:val="2"/>
          <w14:ligatures w14:val="standardContextual"/>
        </w:rPr>
        <w:t>nov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to the 4</w:t>
      </w:r>
      <w:r w:rsidRPr="00E27541">
        <w:rPr>
          <w:rFonts w:eastAsia="Aptos" w:cstheme="minorHAnsi"/>
          <w:kern w:val="2"/>
          <w:vertAlign w:val="superscript"/>
          <w14:ligatures w14:val="standardContextual"/>
        </w:rPr>
        <w:t>th</w:t>
      </w:r>
      <w:r>
        <w:rPr>
          <w:rFonts w:eastAsia="Aptos" w:cstheme="minorHAnsi"/>
          <w:kern w:val="2"/>
          <w14:ligatures w14:val="standardContextual"/>
        </w:rPr>
        <w:t xml:space="preserve"> Tuesday, </w:t>
      </w:r>
      <w:proofErr w:type="spellStart"/>
      <w:r>
        <w:rPr>
          <w:rFonts w:eastAsia="Aptos" w:cstheme="minorHAnsi"/>
          <w:kern w:val="2"/>
          <w14:ligatures w14:val="standardContextual"/>
        </w:rPr>
        <w:t>burney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seconded, board voted unanimous. </w:t>
      </w:r>
    </w:p>
    <w:p w14:paraId="60D4D10B" w14:textId="40AF4797" w:rsidR="006F5BCB" w:rsidRPr="00390560" w:rsidRDefault="00A50AEC" w:rsidP="00390560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A50AEC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E27541">
        <w:rPr>
          <w:rFonts w:eastAsia="Aptos" w:cstheme="minorHAnsi"/>
          <w:b/>
          <w:bCs/>
          <w:kern w:val="2"/>
          <w14:ligatures w14:val="standardContextual"/>
        </w:rPr>
        <w:t xml:space="preserve">Strayer </w:t>
      </w:r>
      <w:r w:rsidRPr="00A50AEC">
        <w:rPr>
          <w:rFonts w:eastAsia="Aptos" w:cstheme="minorHAnsi"/>
          <w:b/>
          <w:bCs/>
          <w:kern w:val="2"/>
          <w14:ligatures w14:val="standardContextual"/>
        </w:rPr>
        <w:t>motioned to adjourn the meeting,</w:t>
      </w:r>
      <w:r w:rsidR="0004114B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</w:p>
    <w:sectPr w:rsidR="006F5BCB" w:rsidRPr="00390560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14B"/>
    <w:rsid w:val="00043FD7"/>
    <w:rsid w:val="00061BA3"/>
    <w:rsid w:val="00066DDD"/>
    <w:rsid w:val="00085627"/>
    <w:rsid w:val="00085A4D"/>
    <w:rsid w:val="000C550B"/>
    <w:rsid w:val="00104537"/>
    <w:rsid w:val="00166228"/>
    <w:rsid w:val="001C161E"/>
    <w:rsid w:val="00313938"/>
    <w:rsid w:val="00313A69"/>
    <w:rsid w:val="00314E1E"/>
    <w:rsid w:val="003354D3"/>
    <w:rsid w:val="0037040B"/>
    <w:rsid w:val="00382EB7"/>
    <w:rsid w:val="00390560"/>
    <w:rsid w:val="003A33F1"/>
    <w:rsid w:val="003B3C8B"/>
    <w:rsid w:val="003F62E0"/>
    <w:rsid w:val="00481A8E"/>
    <w:rsid w:val="00492386"/>
    <w:rsid w:val="004C01F7"/>
    <w:rsid w:val="004E4613"/>
    <w:rsid w:val="00503AE1"/>
    <w:rsid w:val="0054342D"/>
    <w:rsid w:val="005631DE"/>
    <w:rsid w:val="00577062"/>
    <w:rsid w:val="005A75D1"/>
    <w:rsid w:val="00620F93"/>
    <w:rsid w:val="00620FBD"/>
    <w:rsid w:val="00665B80"/>
    <w:rsid w:val="00683708"/>
    <w:rsid w:val="006864B1"/>
    <w:rsid w:val="006C401E"/>
    <w:rsid w:val="006C52A6"/>
    <w:rsid w:val="006C6345"/>
    <w:rsid w:val="006E3157"/>
    <w:rsid w:val="006F5BCB"/>
    <w:rsid w:val="00710B22"/>
    <w:rsid w:val="007407B0"/>
    <w:rsid w:val="00772FBB"/>
    <w:rsid w:val="00783C74"/>
    <w:rsid w:val="00790383"/>
    <w:rsid w:val="007A3C4B"/>
    <w:rsid w:val="00801760"/>
    <w:rsid w:val="00851BF6"/>
    <w:rsid w:val="008F0C66"/>
    <w:rsid w:val="00923C08"/>
    <w:rsid w:val="00A07119"/>
    <w:rsid w:val="00A2548D"/>
    <w:rsid w:val="00A42005"/>
    <w:rsid w:val="00A46AEB"/>
    <w:rsid w:val="00A50AEC"/>
    <w:rsid w:val="00A72ACF"/>
    <w:rsid w:val="00A74F0D"/>
    <w:rsid w:val="00A8784E"/>
    <w:rsid w:val="00AB620A"/>
    <w:rsid w:val="00AE096A"/>
    <w:rsid w:val="00AF5941"/>
    <w:rsid w:val="00B42098"/>
    <w:rsid w:val="00B47FCA"/>
    <w:rsid w:val="00B72616"/>
    <w:rsid w:val="00B80E37"/>
    <w:rsid w:val="00BD0BDA"/>
    <w:rsid w:val="00C40F38"/>
    <w:rsid w:val="00CC051C"/>
    <w:rsid w:val="00CD5CFE"/>
    <w:rsid w:val="00D25599"/>
    <w:rsid w:val="00D31887"/>
    <w:rsid w:val="00DE4168"/>
    <w:rsid w:val="00E27541"/>
    <w:rsid w:val="00E33EC5"/>
    <w:rsid w:val="00E5330D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237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5</cp:revision>
  <dcterms:created xsi:type="dcterms:W3CDTF">2024-12-17T22:14:00Z</dcterms:created>
  <dcterms:modified xsi:type="dcterms:W3CDTF">2024-12-23T20:27:00Z</dcterms:modified>
</cp:coreProperties>
</file>