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D0C9" w14:textId="77777777" w:rsidR="00D31887" w:rsidRDefault="00D31887"/>
    <w:p w14:paraId="7A21876A" w14:textId="4FB06312" w:rsidR="00D807BE" w:rsidRDefault="00542B57" w:rsidP="00D807B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Architectural Review Committee</w:t>
      </w:r>
      <w:r w:rsidR="00212A2C" w:rsidRPr="00616F16">
        <w:rPr>
          <w:b/>
          <w:bCs/>
          <w:sz w:val="22"/>
          <w:szCs w:val="22"/>
        </w:rPr>
        <w:t xml:space="preserve"> Staff Report</w:t>
      </w:r>
    </w:p>
    <w:p w14:paraId="4A834FD7" w14:textId="1D97A6C5" w:rsidR="00D807BE" w:rsidRDefault="00D807BE" w:rsidP="00D807B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Meeting Date: </w:t>
      </w:r>
      <w:r w:rsidR="00D701E4">
        <w:rPr>
          <w:b/>
          <w:bCs/>
          <w:sz w:val="22"/>
          <w:szCs w:val="22"/>
        </w:rPr>
        <w:t>January 16</w:t>
      </w:r>
      <w:r>
        <w:rPr>
          <w:b/>
          <w:bCs/>
          <w:sz w:val="22"/>
          <w:szCs w:val="22"/>
        </w:rPr>
        <w:t>, 202</w:t>
      </w:r>
      <w:r w:rsidR="00D701E4">
        <w:rPr>
          <w:b/>
          <w:bCs/>
          <w:sz w:val="22"/>
          <w:szCs w:val="22"/>
        </w:rPr>
        <w:t>4</w:t>
      </w:r>
    </w:p>
    <w:p w14:paraId="252F8029" w14:textId="2A545EF7" w:rsidR="00616F16" w:rsidRDefault="00616F16">
      <w:pPr>
        <w:rPr>
          <w:sz w:val="22"/>
          <w:szCs w:val="22"/>
        </w:rPr>
      </w:pPr>
    </w:p>
    <w:p w14:paraId="01CBFACF" w14:textId="7B65BF4C" w:rsidR="00616F16" w:rsidRPr="00616F16" w:rsidRDefault="00616F1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8CCBA" wp14:editId="69ED6ED2">
                <wp:simplePos x="0" y="0"/>
                <wp:positionH relativeFrom="column">
                  <wp:posOffset>9524</wp:posOffset>
                </wp:positionH>
                <wp:positionV relativeFrom="paragraph">
                  <wp:posOffset>54610</wp:posOffset>
                </wp:positionV>
                <wp:extent cx="5895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F5BFD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3pt" to="4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65441D6F" w14:textId="1C11CE75" w:rsidR="00212A2C" w:rsidRDefault="00212A2C">
      <w:pPr>
        <w:rPr>
          <w:sz w:val="22"/>
          <w:szCs w:val="22"/>
        </w:rPr>
      </w:pPr>
    </w:p>
    <w:p w14:paraId="722A1007" w14:textId="4C1FE29C" w:rsidR="00D807BE" w:rsidRDefault="00D807BE">
      <w:pPr>
        <w:rPr>
          <w:sz w:val="22"/>
          <w:szCs w:val="22"/>
        </w:rPr>
      </w:pPr>
      <w:r w:rsidRPr="00D807BE">
        <w:rPr>
          <w:b/>
          <w:bCs/>
          <w:sz w:val="22"/>
          <w:szCs w:val="22"/>
        </w:rPr>
        <w:t>PETITIONER:</w:t>
      </w:r>
      <w:r>
        <w:rPr>
          <w:sz w:val="22"/>
          <w:szCs w:val="22"/>
        </w:rPr>
        <w:tab/>
      </w:r>
      <w:r w:rsidR="0005611A">
        <w:rPr>
          <w:sz w:val="22"/>
          <w:szCs w:val="22"/>
        </w:rPr>
        <w:t xml:space="preserve">Drees </w:t>
      </w:r>
      <w:r w:rsidR="00542B57">
        <w:rPr>
          <w:sz w:val="22"/>
          <w:szCs w:val="22"/>
        </w:rPr>
        <w:t xml:space="preserve">Homes </w:t>
      </w:r>
      <w:r>
        <w:rPr>
          <w:sz w:val="22"/>
          <w:szCs w:val="22"/>
        </w:rPr>
        <w:t xml:space="preserve"> </w:t>
      </w:r>
    </w:p>
    <w:p w14:paraId="6D930452" w14:textId="77777777" w:rsidR="00D807BE" w:rsidRPr="00616F16" w:rsidRDefault="00D807BE">
      <w:pPr>
        <w:rPr>
          <w:sz w:val="22"/>
          <w:szCs w:val="22"/>
        </w:rPr>
      </w:pPr>
    </w:p>
    <w:p w14:paraId="46ACF00E" w14:textId="290E782E" w:rsidR="00212A2C" w:rsidRPr="00616F16" w:rsidRDefault="00212A2C">
      <w:pPr>
        <w:rPr>
          <w:sz w:val="22"/>
          <w:szCs w:val="22"/>
        </w:rPr>
      </w:pPr>
      <w:r w:rsidRPr="00616F16">
        <w:rPr>
          <w:b/>
          <w:bCs/>
          <w:sz w:val="22"/>
          <w:szCs w:val="22"/>
        </w:rPr>
        <w:t>P</w:t>
      </w:r>
      <w:r w:rsidR="00616F16" w:rsidRPr="00616F16">
        <w:rPr>
          <w:b/>
          <w:bCs/>
          <w:sz w:val="22"/>
          <w:szCs w:val="22"/>
        </w:rPr>
        <w:t>ETITION</w:t>
      </w:r>
      <w:r w:rsidRPr="00616F16">
        <w:rPr>
          <w:b/>
          <w:bCs/>
          <w:sz w:val="22"/>
          <w:szCs w:val="22"/>
        </w:rPr>
        <w:t>:</w:t>
      </w:r>
      <w:r w:rsidRPr="00616F16">
        <w:rPr>
          <w:sz w:val="22"/>
          <w:szCs w:val="22"/>
        </w:rPr>
        <w:tab/>
      </w:r>
      <w:r w:rsidR="00542B57">
        <w:rPr>
          <w:sz w:val="22"/>
          <w:szCs w:val="22"/>
        </w:rPr>
        <w:t xml:space="preserve">Product </w:t>
      </w:r>
      <w:r w:rsidR="0005611A">
        <w:rPr>
          <w:sz w:val="22"/>
          <w:szCs w:val="22"/>
        </w:rPr>
        <w:t>additions to the l</w:t>
      </w:r>
      <w:r w:rsidR="00542B57">
        <w:rPr>
          <w:sz w:val="22"/>
          <w:szCs w:val="22"/>
        </w:rPr>
        <w:t xml:space="preserve">ine-up for </w:t>
      </w:r>
      <w:r w:rsidR="0005611A">
        <w:rPr>
          <w:sz w:val="22"/>
          <w:szCs w:val="22"/>
        </w:rPr>
        <w:t xml:space="preserve">Vintner’s Park </w:t>
      </w:r>
      <w:r w:rsidR="00886C81">
        <w:rPr>
          <w:sz w:val="22"/>
          <w:szCs w:val="22"/>
        </w:rPr>
        <w:t xml:space="preserve"> </w:t>
      </w:r>
    </w:p>
    <w:p w14:paraId="09F129B8" w14:textId="03DA3E22" w:rsidR="00212A2C" w:rsidRPr="00616F16" w:rsidRDefault="00212A2C">
      <w:pPr>
        <w:rPr>
          <w:sz w:val="22"/>
          <w:szCs w:val="22"/>
        </w:rPr>
      </w:pPr>
    </w:p>
    <w:p w14:paraId="4CF52DB0" w14:textId="77EE7FE4" w:rsidR="00616F16" w:rsidRDefault="00212A2C" w:rsidP="00212A2C">
      <w:pPr>
        <w:ind w:left="1440" w:hanging="1440"/>
        <w:rPr>
          <w:sz w:val="22"/>
          <w:szCs w:val="22"/>
        </w:rPr>
      </w:pPr>
      <w:r w:rsidRPr="00616F16">
        <w:rPr>
          <w:b/>
          <w:bCs/>
          <w:sz w:val="22"/>
          <w:szCs w:val="22"/>
        </w:rPr>
        <w:t>REQUEST:</w:t>
      </w:r>
      <w:r w:rsidRPr="00616F16">
        <w:rPr>
          <w:sz w:val="22"/>
          <w:szCs w:val="22"/>
        </w:rPr>
        <w:tab/>
      </w:r>
      <w:r w:rsidR="00D807BE">
        <w:rPr>
          <w:sz w:val="22"/>
          <w:szCs w:val="22"/>
        </w:rPr>
        <w:t>Petitioner r</w:t>
      </w:r>
      <w:r w:rsidRPr="00616F16">
        <w:rPr>
          <w:sz w:val="22"/>
          <w:szCs w:val="22"/>
        </w:rPr>
        <w:t>equest</w:t>
      </w:r>
      <w:r w:rsidR="00D807BE">
        <w:rPr>
          <w:sz w:val="22"/>
          <w:szCs w:val="22"/>
        </w:rPr>
        <w:t>s</w:t>
      </w:r>
      <w:r w:rsidRPr="00616F16">
        <w:rPr>
          <w:sz w:val="22"/>
          <w:szCs w:val="22"/>
        </w:rPr>
        <w:t xml:space="preserve"> approv</w:t>
      </w:r>
      <w:r w:rsidR="00D807BE">
        <w:rPr>
          <w:sz w:val="22"/>
          <w:szCs w:val="22"/>
        </w:rPr>
        <w:t xml:space="preserve">al </w:t>
      </w:r>
      <w:r w:rsidR="00D82159">
        <w:rPr>
          <w:sz w:val="22"/>
          <w:szCs w:val="22"/>
        </w:rPr>
        <w:t>to add</w:t>
      </w:r>
      <w:r w:rsidR="00D701E4">
        <w:rPr>
          <w:sz w:val="22"/>
          <w:szCs w:val="22"/>
        </w:rPr>
        <w:t xml:space="preserve"> the following new elevations to </w:t>
      </w:r>
      <w:r w:rsidR="0005611A">
        <w:rPr>
          <w:sz w:val="22"/>
          <w:szCs w:val="22"/>
        </w:rPr>
        <w:t>their</w:t>
      </w:r>
      <w:r w:rsidR="00542B57">
        <w:rPr>
          <w:sz w:val="22"/>
          <w:szCs w:val="22"/>
        </w:rPr>
        <w:t xml:space="preserve"> line-up of single-family homes for the </w:t>
      </w:r>
      <w:r w:rsidR="0005611A">
        <w:rPr>
          <w:sz w:val="22"/>
          <w:szCs w:val="22"/>
        </w:rPr>
        <w:t>Vintner’s Park</w:t>
      </w:r>
      <w:r w:rsidR="00542B57">
        <w:rPr>
          <w:sz w:val="22"/>
          <w:szCs w:val="22"/>
        </w:rPr>
        <w:t xml:space="preserve"> </w:t>
      </w:r>
      <w:r w:rsidRPr="00616F16">
        <w:rPr>
          <w:sz w:val="22"/>
          <w:szCs w:val="22"/>
        </w:rPr>
        <w:t>residential subdivision</w:t>
      </w:r>
      <w:r w:rsidR="00D701E4">
        <w:rPr>
          <w:sz w:val="22"/>
          <w:szCs w:val="22"/>
        </w:rPr>
        <w:t>:</w:t>
      </w:r>
    </w:p>
    <w:p w14:paraId="5EF9DC9A" w14:textId="24877797" w:rsidR="00D701E4" w:rsidRDefault="00D701E4" w:rsidP="00D701E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Parkette F</w:t>
      </w:r>
    </w:p>
    <w:p w14:paraId="3005FCE5" w14:textId="07F65D33" w:rsidR="00D701E4" w:rsidRDefault="00D701E4" w:rsidP="00D701E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Ash Lawn J</w:t>
      </w:r>
    </w:p>
    <w:p w14:paraId="7C42B8E9" w14:textId="70F92A62" w:rsidR="00D701E4" w:rsidRPr="00D701E4" w:rsidRDefault="00D701E4" w:rsidP="00D701E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Buchanan Y </w:t>
      </w:r>
    </w:p>
    <w:p w14:paraId="4DC4A084" w14:textId="77777777" w:rsidR="00616F16" w:rsidRDefault="00616F16" w:rsidP="00212A2C">
      <w:pPr>
        <w:ind w:left="1440" w:hanging="1440"/>
        <w:rPr>
          <w:sz w:val="22"/>
          <w:szCs w:val="22"/>
        </w:rPr>
      </w:pPr>
    </w:p>
    <w:p w14:paraId="668E4860" w14:textId="08887255" w:rsidR="00212A2C" w:rsidRPr="00616F16" w:rsidRDefault="00616F16" w:rsidP="00212A2C">
      <w:pPr>
        <w:ind w:left="1440" w:hanging="1440"/>
        <w:rPr>
          <w:sz w:val="22"/>
          <w:szCs w:val="22"/>
        </w:rPr>
      </w:pPr>
      <w:r w:rsidRPr="00616F16">
        <w:rPr>
          <w:b/>
          <w:bCs/>
          <w:sz w:val="22"/>
          <w:szCs w:val="22"/>
        </w:rPr>
        <w:t>LOCATION:</w:t>
      </w:r>
      <w:r>
        <w:rPr>
          <w:sz w:val="22"/>
          <w:szCs w:val="22"/>
        </w:rPr>
        <w:tab/>
      </w:r>
      <w:r w:rsidR="00212A2C" w:rsidRPr="00616F16">
        <w:rPr>
          <w:sz w:val="22"/>
          <w:szCs w:val="22"/>
        </w:rPr>
        <w:t>The subdivision is</w:t>
      </w:r>
      <w:r w:rsidR="00886C81">
        <w:rPr>
          <w:sz w:val="22"/>
          <w:szCs w:val="22"/>
        </w:rPr>
        <w:t xml:space="preserve"> located </w:t>
      </w:r>
      <w:r w:rsidR="0005611A">
        <w:rPr>
          <w:sz w:val="22"/>
          <w:szCs w:val="22"/>
        </w:rPr>
        <w:t xml:space="preserve">along the northside of CR 900N, just east of Daniel’s Vineyard. </w:t>
      </w:r>
    </w:p>
    <w:p w14:paraId="6795DC3D" w14:textId="7B2F0AAA" w:rsidR="00212A2C" w:rsidRPr="00616F16" w:rsidRDefault="00212A2C" w:rsidP="00212A2C">
      <w:pPr>
        <w:ind w:left="1440" w:hanging="1440"/>
        <w:rPr>
          <w:sz w:val="22"/>
          <w:szCs w:val="22"/>
        </w:rPr>
      </w:pPr>
    </w:p>
    <w:p w14:paraId="7A8CF906" w14:textId="72981A41" w:rsidR="00542B57" w:rsidRPr="000B083C" w:rsidRDefault="00D807BE" w:rsidP="00886C81">
      <w:pPr>
        <w:ind w:left="1440" w:hanging="1440"/>
        <w:rPr>
          <w:sz w:val="22"/>
          <w:szCs w:val="22"/>
        </w:rPr>
      </w:pPr>
      <w:r w:rsidRPr="00D807BE">
        <w:rPr>
          <w:b/>
          <w:bCs/>
          <w:sz w:val="22"/>
          <w:szCs w:val="22"/>
        </w:rPr>
        <w:t>STAFF REVIEW</w:t>
      </w:r>
      <w:r w:rsidR="00616F16" w:rsidRPr="00D807BE">
        <w:rPr>
          <w:b/>
          <w:bCs/>
          <w:sz w:val="22"/>
          <w:szCs w:val="22"/>
        </w:rPr>
        <w:t>:</w:t>
      </w:r>
      <w:r w:rsidRPr="00D807BE">
        <w:rPr>
          <w:b/>
          <w:bCs/>
          <w:sz w:val="22"/>
          <w:szCs w:val="22"/>
        </w:rPr>
        <w:tab/>
      </w:r>
      <w:r w:rsidR="00542B57">
        <w:rPr>
          <w:sz w:val="22"/>
          <w:szCs w:val="22"/>
        </w:rPr>
        <w:t xml:space="preserve">The </w:t>
      </w:r>
      <w:r w:rsidR="00886C81">
        <w:rPr>
          <w:sz w:val="22"/>
          <w:szCs w:val="22"/>
        </w:rPr>
        <w:t>PUD Ordinance includes specific architectural requirements</w:t>
      </w:r>
      <w:r w:rsidR="0005611A">
        <w:rPr>
          <w:sz w:val="22"/>
          <w:szCs w:val="22"/>
        </w:rPr>
        <w:t xml:space="preserve"> for all homes in the neighborhood.  </w:t>
      </w:r>
      <w:r w:rsidR="00886C81">
        <w:rPr>
          <w:sz w:val="22"/>
          <w:szCs w:val="22"/>
        </w:rPr>
        <w:t>Staff has conducted its review and finds a few items that are not shown in the petitioner’s plans</w:t>
      </w:r>
      <w:r w:rsidR="0072739A">
        <w:rPr>
          <w:sz w:val="22"/>
          <w:szCs w:val="22"/>
        </w:rPr>
        <w:t>/</w:t>
      </w:r>
      <w:r w:rsidR="00886C81">
        <w:rPr>
          <w:sz w:val="22"/>
          <w:szCs w:val="22"/>
        </w:rPr>
        <w:t>renderings.  The list is below, we have spoken with the petitioner about these items</w:t>
      </w:r>
      <w:r w:rsidR="0005611A">
        <w:rPr>
          <w:sz w:val="22"/>
          <w:szCs w:val="22"/>
        </w:rPr>
        <w:t xml:space="preserve">.  Staff is seeking confirmation from the petitioner that they can comply with these requirements. </w:t>
      </w:r>
      <w:r w:rsidR="00886C81" w:rsidRPr="000B083C">
        <w:rPr>
          <w:sz w:val="22"/>
          <w:szCs w:val="22"/>
        </w:rPr>
        <w:t xml:space="preserve">  </w:t>
      </w:r>
    </w:p>
    <w:p w14:paraId="65452B23" w14:textId="77777777" w:rsidR="00886C81" w:rsidRPr="000B083C" w:rsidRDefault="00886C81" w:rsidP="00886C81">
      <w:pPr>
        <w:ind w:left="1440" w:hanging="1440"/>
        <w:rPr>
          <w:sz w:val="22"/>
          <w:szCs w:val="22"/>
        </w:rPr>
      </w:pPr>
    </w:p>
    <w:p w14:paraId="4876FAC3" w14:textId="01258725" w:rsidR="00A066CA" w:rsidRDefault="00A066CA" w:rsidP="00886C81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bookmarkStart w:id="0" w:name="_Hlk134792204"/>
      <w:r w:rsidRPr="000B083C">
        <w:rPr>
          <w:rFonts w:eastAsia="Times New Roman"/>
          <w:sz w:val="22"/>
          <w:szCs w:val="22"/>
        </w:rPr>
        <w:t xml:space="preserve">Dimensional shingles </w:t>
      </w:r>
    </w:p>
    <w:p w14:paraId="477D77CC" w14:textId="1B8069F4" w:rsidR="00D82159" w:rsidRDefault="00D82159" w:rsidP="00886C81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All homes shall feature, at a minimum, a 30” wainscot </w:t>
      </w:r>
      <w:proofErr w:type="gramStart"/>
      <w:r>
        <w:rPr>
          <w:rFonts w:eastAsia="Times New Roman"/>
          <w:sz w:val="22"/>
          <w:szCs w:val="22"/>
        </w:rPr>
        <w:t>wrap</w:t>
      </w:r>
      <w:proofErr w:type="gramEnd"/>
    </w:p>
    <w:p w14:paraId="1104E372" w14:textId="4D9367D3" w:rsidR="00867E57" w:rsidRPr="000B083C" w:rsidRDefault="00867E57" w:rsidP="00886C81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 w:rsidRPr="000B083C">
        <w:rPr>
          <w:rFonts w:eastAsia="Times New Roman"/>
          <w:sz w:val="22"/>
          <w:szCs w:val="22"/>
        </w:rPr>
        <w:t xml:space="preserve">Front porch columns shall be a minimum of </w:t>
      </w:r>
      <w:r w:rsidR="00767723" w:rsidRPr="000B083C">
        <w:rPr>
          <w:rFonts w:eastAsia="Times New Roman"/>
          <w:sz w:val="22"/>
          <w:szCs w:val="22"/>
        </w:rPr>
        <w:t xml:space="preserve">6” x </w:t>
      </w:r>
      <w:proofErr w:type="gramStart"/>
      <w:r w:rsidR="00767723" w:rsidRPr="000B083C">
        <w:rPr>
          <w:rFonts w:eastAsia="Times New Roman"/>
          <w:sz w:val="22"/>
          <w:szCs w:val="22"/>
        </w:rPr>
        <w:t>6</w:t>
      </w:r>
      <w:proofErr w:type="gramEnd"/>
      <w:r w:rsidR="00767723" w:rsidRPr="000B083C">
        <w:rPr>
          <w:rFonts w:eastAsia="Times New Roman"/>
          <w:sz w:val="22"/>
          <w:szCs w:val="22"/>
        </w:rPr>
        <w:t xml:space="preserve">” </w:t>
      </w:r>
    </w:p>
    <w:bookmarkEnd w:id="0"/>
    <w:p w14:paraId="006F5D4B" w14:textId="246EC48C" w:rsidR="00886C81" w:rsidRPr="000B083C" w:rsidRDefault="0072739A" w:rsidP="00886C81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 w:rsidRPr="000B083C">
        <w:rPr>
          <w:rFonts w:eastAsia="Times New Roman"/>
          <w:sz w:val="22"/>
          <w:szCs w:val="22"/>
        </w:rPr>
        <w:t xml:space="preserve">Min. </w:t>
      </w:r>
      <w:r w:rsidR="00886C81" w:rsidRPr="000B083C">
        <w:rPr>
          <w:rFonts w:eastAsia="Times New Roman"/>
          <w:sz w:val="22"/>
          <w:szCs w:val="22"/>
        </w:rPr>
        <w:t>1</w:t>
      </w:r>
      <w:r w:rsidRPr="000B083C">
        <w:rPr>
          <w:rFonts w:eastAsia="Times New Roman"/>
          <w:sz w:val="22"/>
          <w:szCs w:val="22"/>
        </w:rPr>
        <w:t xml:space="preserve">” </w:t>
      </w:r>
      <w:r w:rsidR="00886C81" w:rsidRPr="000B083C">
        <w:rPr>
          <w:rFonts w:eastAsia="Times New Roman"/>
          <w:sz w:val="22"/>
          <w:szCs w:val="22"/>
        </w:rPr>
        <w:t>x</w:t>
      </w:r>
      <w:r w:rsidRPr="000B083C">
        <w:rPr>
          <w:rFonts w:eastAsia="Times New Roman"/>
          <w:sz w:val="22"/>
          <w:szCs w:val="22"/>
        </w:rPr>
        <w:t xml:space="preserve"> </w:t>
      </w:r>
      <w:r w:rsidR="00886C81" w:rsidRPr="000B083C">
        <w:rPr>
          <w:rFonts w:eastAsia="Times New Roman"/>
          <w:sz w:val="22"/>
          <w:szCs w:val="22"/>
        </w:rPr>
        <w:t>6</w:t>
      </w:r>
      <w:r w:rsidRPr="000B083C">
        <w:rPr>
          <w:rFonts w:eastAsia="Times New Roman"/>
          <w:sz w:val="22"/>
          <w:szCs w:val="22"/>
        </w:rPr>
        <w:t>”</w:t>
      </w:r>
      <w:r w:rsidR="00886C81" w:rsidRPr="000B083C">
        <w:rPr>
          <w:rFonts w:eastAsia="Times New Roman"/>
          <w:sz w:val="22"/>
          <w:szCs w:val="22"/>
        </w:rPr>
        <w:t xml:space="preserve"> </w:t>
      </w:r>
      <w:r w:rsidRPr="000B083C">
        <w:rPr>
          <w:rFonts w:eastAsia="Times New Roman"/>
          <w:sz w:val="22"/>
          <w:szCs w:val="22"/>
        </w:rPr>
        <w:t xml:space="preserve">trim on windows, doors, and corners </w:t>
      </w:r>
      <w:r w:rsidR="00886C81" w:rsidRPr="000B083C">
        <w:rPr>
          <w:rFonts w:eastAsia="Times New Roman"/>
          <w:sz w:val="22"/>
          <w:szCs w:val="22"/>
        </w:rPr>
        <w:t xml:space="preserve"> </w:t>
      </w:r>
    </w:p>
    <w:p w14:paraId="4B5AA8F0" w14:textId="1FBCF6F8" w:rsidR="00886C81" w:rsidRPr="000B083C" w:rsidRDefault="0072739A" w:rsidP="00886C81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 w:rsidRPr="000B083C">
        <w:rPr>
          <w:rFonts w:eastAsia="Times New Roman"/>
          <w:sz w:val="22"/>
          <w:szCs w:val="22"/>
        </w:rPr>
        <w:t xml:space="preserve">Min. of 1 window on all ranch side elevations and 2 windows on all two-story side elevations </w:t>
      </w:r>
    </w:p>
    <w:p w14:paraId="2B985816" w14:textId="4B241DF4" w:rsidR="00886C81" w:rsidRPr="0005611A" w:rsidRDefault="0072739A" w:rsidP="0005611A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 w:rsidRPr="000B083C">
        <w:rPr>
          <w:rFonts w:eastAsia="Times New Roman"/>
          <w:sz w:val="22"/>
          <w:szCs w:val="22"/>
        </w:rPr>
        <w:t>Min. overhang depth of 1</w:t>
      </w:r>
      <w:r w:rsidR="0005611A">
        <w:rPr>
          <w:rFonts w:eastAsia="Times New Roman"/>
          <w:sz w:val="22"/>
          <w:szCs w:val="22"/>
        </w:rPr>
        <w:t>2”</w:t>
      </w:r>
      <w:r w:rsidRPr="000B083C">
        <w:rPr>
          <w:rFonts w:eastAsia="Times New Roman"/>
          <w:sz w:val="22"/>
          <w:szCs w:val="22"/>
        </w:rPr>
        <w:t xml:space="preserve"> </w:t>
      </w:r>
    </w:p>
    <w:p w14:paraId="59345527" w14:textId="77777777" w:rsidR="00F62671" w:rsidRDefault="0005611A" w:rsidP="00886C81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Homes in A &amp; B shall have a minimum 3-car garage</w:t>
      </w:r>
      <w:r w:rsidR="00D82159">
        <w:rPr>
          <w:rFonts w:eastAsia="Times New Roman"/>
          <w:sz w:val="22"/>
          <w:szCs w:val="22"/>
        </w:rPr>
        <w:t xml:space="preserve">, with at least 2 bays being side, rear, or courtyard load.  </w:t>
      </w:r>
    </w:p>
    <w:p w14:paraId="7529DC6C" w14:textId="6C216BE0" w:rsidR="0005611A" w:rsidRDefault="00D82159" w:rsidP="00886C81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Any front-loading bays shall feature decorative garage doors. </w:t>
      </w:r>
    </w:p>
    <w:p w14:paraId="2E16FAE1" w14:textId="206617B8" w:rsidR="00D701E4" w:rsidRPr="00E43CA8" w:rsidRDefault="00D701E4" w:rsidP="00E43CA8">
      <w:pPr>
        <w:pStyle w:val="ListParagraph"/>
        <w:numPr>
          <w:ilvl w:val="0"/>
          <w:numId w:val="4"/>
        </w:numPr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Homes in Area C are permitted to have a min. 2-car, front-loading garage, but the minimum width shall be 21’.  Homes in Areas A &amp; B require a min. 3-car garage, with at least two bays being side/rear/court-yard entry. </w:t>
      </w:r>
    </w:p>
    <w:p w14:paraId="56D6623B" w14:textId="77777777" w:rsidR="002F0F68" w:rsidRDefault="002F0F68" w:rsidP="009D2567">
      <w:pPr>
        <w:ind w:left="1440"/>
        <w:rPr>
          <w:sz w:val="22"/>
          <w:szCs w:val="22"/>
        </w:rPr>
      </w:pPr>
    </w:p>
    <w:p w14:paraId="7A0D60DC" w14:textId="77777777" w:rsidR="00877515" w:rsidRDefault="00877515" w:rsidP="00877515">
      <w:pPr>
        <w:ind w:left="1440"/>
        <w:rPr>
          <w:sz w:val="22"/>
          <w:szCs w:val="22"/>
          <w:u w:val="single"/>
        </w:rPr>
      </w:pPr>
    </w:p>
    <w:p w14:paraId="6B97D494" w14:textId="13AD4A70" w:rsidR="00E43CA8" w:rsidRPr="00877515" w:rsidRDefault="009D2567" w:rsidP="00877515">
      <w:pPr>
        <w:ind w:left="1440"/>
        <w:rPr>
          <w:sz w:val="22"/>
          <w:szCs w:val="22"/>
        </w:rPr>
      </w:pPr>
      <w:r w:rsidRPr="009D2567">
        <w:rPr>
          <w:sz w:val="22"/>
          <w:szCs w:val="22"/>
          <w:u w:val="single"/>
        </w:rPr>
        <w:lastRenderedPageBreak/>
        <w:t>Additional Staff Comments</w:t>
      </w:r>
      <w:r>
        <w:rPr>
          <w:sz w:val="22"/>
          <w:szCs w:val="22"/>
        </w:rPr>
        <w:t xml:space="preserve">: </w:t>
      </w:r>
    </w:p>
    <w:p w14:paraId="3CE5EEDD" w14:textId="07A8A392" w:rsidR="009D2567" w:rsidRPr="008B3303" w:rsidRDefault="009D2567" w:rsidP="008B330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D2567">
        <w:rPr>
          <w:sz w:val="22"/>
          <w:szCs w:val="22"/>
        </w:rPr>
        <w:t>Staff</w:t>
      </w:r>
      <w:r w:rsidR="005D1B92">
        <w:rPr>
          <w:sz w:val="22"/>
          <w:szCs w:val="22"/>
        </w:rPr>
        <w:t xml:space="preserve"> will complete an </w:t>
      </w:r>
      <w:r w:rsidRPr="009D2567">
        <w:rPr>
          <w:sz w:val="22"/>
          <w:szCs w:val="22"/>
        </w:rPr>
        <w:t xml:space="preserve">anti-monotony review </w:t>
      </w:r>
      <w:r w:rsidR="00D82159">
        <w:rPr>
          <w:sz w:val="22"/>
          <w:szCs w:val="22"/>
        </w:rPr>
        <w:t xml:space="preserve">and </w:t>
      </w:r>
      <w:r w:rsidR="005D1B92">
        <w:rPr>
          <w:sz w:val="22"/>
          <w:szCs w:val="22"/>
        </w:rPr>
        <w:t xml:space="preserve">provide it at the meeting. </w:t>
      </w:r>
    </w:p>
    <w:p w14:paraId="40F7DCF2" w14:textId="5563A9E5" w:rsidR="009D2567" w:rsidRDefault="009D2567" w:rsidP="009D256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There are a few architectural requirements which are lot specific and/or cannot be reviewed for at this time.  Staff will request the petitioner state that they understand all homes must meet all architectural standards within </w:t>
      </w:r>
      <w:proofErr w:type="gramStart"/>
      <w:r>
        <w:rPr>
          <w:sz w:val="22"/>
          <w:szCs w:val="22"/>
        </w:rPr>
        <w:t xml:space="preserve">the </w:t>
      </w:r>
      <w:r w:rsidR="00D82159">
        <w:rPr>
          <w:sz w:val="22"/>
          <w:szCs w:val="22"/>
        </w:rPr>
        <w:t>Vintner’s</w:t>
      </w:r>
      <w:proofErr w:type="gramEnd"/>
      <w:r w:rsidR="00D82159">
        <w:rPr>
          <w:sz w:val="22"/>
          <w:szCs w:val="22"/>
        </w:rPr>
        <w:t xml:space="preserve"> Park </w:t>
      </w:r>
      <w:r>
        <w:rPr>
          <w:sz w:val="22"/>
          <w:szCs w:val="22"/>
        </w:rPr>
        <w:t>PUD, such as but not limited to,</w:t>
      </w:r>
      <w:r w:rsidR="00A066CA">
        <w:rPr>
          <w:sz w:val="22"/>
          <w:szCs w:val="22"/>
        </w:rPr>
        <w:t xml:space="preserve"> the requirement for a</w:t>
      </w:r>
      <w:r w:rsidR="00D82159">
        <w:rPr>
          <w:sz w:val="22"/>
          <w:szCs w:val="22"/>
        </w:rPr>
        <w:t xml:space="preserve"> </w:t>
      </w:r>
      <w:proofErr w:type="gramStart"/>
      <w:r w:rsidR="00D82159">
        <w:rPr>
          <w:sz w:val="22"/>
          <w:szCs w:val="22"/>
        </w:rPr>
        <w:t>rear elevation features</w:t>
      </w:r>
      <w:proofErr w:type="gramEnd"/>
      <w:r w:rsidR="00D82159">
        <w:rPr>
          <w:sz w:val="22"/>
          <w:szCs w:val="22"/>
        </w:rPr>
        <w:t xml:space="preserve"> on certain lots.</w:t>
      </w:r>
      <w:r w:rsidR="00A066CA">
        <w:rPr>
          <w:sz w:val="22"/>
          <w:szCs w:val="22"/>
        </w:rPr>
        <w:t xml:space="preserve"> </w:t>
      </w:r>
    </w:p>
    <w:p w14:paraId="69E218C8" w14:textId="73662234" w:rsidR="00476015" w:rsidRPr="009D2567" w:rsidRDefault="00476015" w:rsidP="009D256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Note: Staff does not review the various options available to buyers during the ARC review.  If a buyer selects a specific option, that option and any resulting changes, will be reviewed for compliance during the building permit process. </w:t>
      </w:r>
    </w:p>
    <w:p w14:paraId="3E4B24BC" w14:textId="1870E6F1" w:rsidR="00616F16" w:rsidRDefault="00616F16" w:rsidP="00616F16">
      <w:pPr>
        <w:rPr>
          <w:sz w:val="22"/>
          <w:szCs w:val="22"/>
        </w:rPr>
      </w:pPr>
    </w:p>
    <w:p w14:paraId="3E5871FC" w14:textId="6219A07E" w:rsidR="00D807BE" w:rsidRDefault="00D807BE" w:rsidP="00616F1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EFAB6" wp14:editId="7495D9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95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45752F2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6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075EB1B" w14:textId="47E35A62" w:rsidR="00616F16" w:rsidRPr="00D807BE" w:rsidRDefault="00D807BE" w:rsidP="00616F16">
      <w:pPr>
        <w:rPr>
          <w:b/>
          <w:bCs/>
          <w:sz w:val="22"/>
          <w:szCs w:val="22"/>
        </w:rPr>
      </w:pPr>
      <w:r w:rsidRPr="00D807BE">
        <w:rPr>
          <w:b/>
          <w:bCs/>
          <w:sz w:val="22"/>
          <w:szCs w:val="22"/>
        </w:rPr>
        <w:t xml:space="preserve">STAFF </w:t>
      </w:r>
      <w:r w:rsidR="00616F16" w:rsidRPr="00D807BE">
        <w:rPr>
          <w:b/>
          <w:bCs/>
          <w:sz w:val="22"/>
          <w:szCs w:val="22"/>
        </w:rPr>
        <w:t>RECOMMENDATION:</w:t>
      </w:r>
    </w:p>
    <w:p w14:paraId="780F4328" w14:textId="5340DF77" w:rsidR="00D807BE" w:rsidRDefault="00D807BE" w:rsidP="00616F16">
      <w:pPr>
        <w:rPr>
          <w:sz w:val="22"/>
          <w:szCs w:val="22"/>
        </w:rPr>
      </w:pPr>
    </w:p>
    <w:p w14:paraId="45504069" w14:textId="2E66EF35" w:rsidR="00D807BE" w:rsidRDefault="00323D7B" w:rsidP="003209EA">
      <w:pPr>
        <w:rPr>
          <w:sz w:val="22"/>
          <w:szCs w:val="22"/>
        </w:rPr>
      </w:pPr>
      <w:r>
        <w:rPr>
          <w:sz w:val="22"/>
          <w:szCs w:val="22"/>
        </w:rPr>
        <w:t xml:space="preserve">Following confirmations noted above, staff will recommend approval. </w:t>
      </w:r>
    </w:p>
    <w:p w14:paraId="521F0635" w14:textId="77777777" w:rsidR="00D82159" w:rsidRDefault="00D82159" w:rsidP="003209EA">
      <w:pPr>
        <w:rPr>
          <w:sz w:val="22"/>
          <w:szCs w:val="22"/>
        </w:rPr>
      </w:pPr>
    </w:p>
    <w:p w14:paraId="6333A345" w14:textId="77777777" w:rsidR="00D82159" w:rsidRDefault="00D82159" w:rsidP="003209EA">
      <w:pPr>
        <w:rPr>
          <w:sz w:val="22"/>
          <w:szCs w:val="22"/>
        </w:rPr>
      </w:pPr>
    </w:p>
    <w:p w14:paraId="42738010" w14:textId="23DA8B1F" w:rsidR="00616F16" w:rsidRDefault="00616F16" w:rsidP="00616F1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217DB56" w14:textId="556AA809" w:rsidR="00616F16" w:rsidRDefault="00D82159" w:rsidP="00D82159">
      <w:pPr>
        <w:jc w:val="center"/>
        <w:rPr>
          <w:sz w:val="22"/>
          <w:szCs w:val="22"/>
        </w:rPr>
      </w:pPr>
      <w:r w:rsidRPr="00D82159">
        <w:rPr>
          <w:noProof/>
          <w:sz w:val="22"/>
          <w:szCs w:val="22"/>
        </w:rPr>
        <w:lastRenderedPageBreak/>
        <w:drawing>
          <wp:inline distT="0" distB="0" distL="0" distR="0" wp14:anchorId="77BD53FB" wp14:editId="1BC80852">
            <wp:extent cx="5953925" cy="7004050"/>
            <wp:effectExtent l="0" t="0" r="8890" b="6350"/>
            <wp:docPr id="1306846851" name="Picture 1" descr="A picture containing text, map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46851" name="Picture 1" descr="A picture containing text, map, screensho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6174" cy="701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EEF25" w14:textId="2D694877" w:rsidR="00212A2C" w:rsidRDefault="00212A2C"/>
    <w:sectPr w:rsidR="00212A2C" w:rsidSect="006F5BC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AED2" w14:textId="77777777" w:rsidR="00212A2C" w:rsidRDefault="00212A2C" w:rsidP="00D31887">
      <w:r>
        <w:separator/>
      </w:r>
    </w:p>
  </w:endnote>
  <w:endnote w:type="continuationSeparator" w:id="0">
    <w:p w14:paraId="6DB55851" w14:textId="77777777" w:rsidR="00212A2C" w:rsidRDefault="00212A2C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CD31" w14:textId="77777777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FDD6" w14:textId="77777777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  <w:p w14:paraId="1A83D4A9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0BA3" w14:textId="77777777" w:rsidR="00212A2C" w:rsidRDefault="00212A2C" w:rsidP="00D31887">
      <w:r>
        <w:separator/>
      </w:r>
    </w:p>
  </w:footnote>
  <w:footnote w:type="continuationSeparator" w:id="0">
    <w:p w14:paraId="532E2A54" w14:textId="77777777" w:rsidR="00212A2C" w:rsidRDefault="00212A2C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0CE4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6054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EF01AB7" wp14:editId="2C3DA6CA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4E0"/>
    <w:multiLevelType w:val="multilevel"/>
    <w:tmpl w:val="57FE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14982"/>
    <w:multiLevelType w:val="hybridMultilevel"/>
    <w:tmpl w:val="824AE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150569"/>
    <w:multiLevelType w:val="hybridMultilevel"/>
    <w:tmpl w:val="9BBA96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8780F4D"/>
    <w:multiLevelType w:val="multilevel"/>
    <w:tmpl w:val="1E9CB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57D00927"/>
    <w:multiLevelType w:val="hybridMultilevel"/>
    <w:tmpl w:val="B63E1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6225986">
    <w:abstractNumId w:val="4"/>
  </w:num>
  <w:num w:numId="2" w16cid:durableId="1212381022">
    <w:abstractNumId w:val="1"/>
  </w:num>
  <w:num w:numId="3" w16cid:durableId="1232160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213593">
    <w:abstractNumId w:val="3"/>
  </w:num>
  <w:num w:numId="5" w16cid:durableId="1888830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2C"/>
    <w:rsid w:val="00024B54"/>
    <w:rsid w:val="00043FD7"/>
    <w:rsid w:val="0005611A"/>
    <w:rsid w:val="00093B7A"/>
    <w:rsid w:val="000B083C"/>
    <w:rsid w:val="001B1716"/>
    <w:rsid w:val="001B4D35"/>
    <w:rsid w:val="00212A2C"/>
    <w:rsid w:val="002C3661"/>
    <w:rsid w:val="002C4A6B"/>
    <w:rsid w:val="002F0F68"/>
    <w:rsid w:val="003209EA"/>
    <w:rsid w:val="00323D7B"/>
    <w:rsid w:val="004238E3"/>
    <w:rsid w:val="00476015"/>
    <w:rsid w:val="00542B57"/>
    <w:rsid w:val="00597100"/>
    <w:rsid w:val="005D1B92"/>
    <w:rsid w:val="00616F16"/>
    <w:rsid w:val="006C52A6"/>
    <w:rsid w:val="006D284A"/>
    <w:rsid w:val="006F1BBF"/>
    <w:rsid w:val="006F5BCB"/>
    <w:rsid w:val="0072739A"/>
    <w:rsid w:val="00767723"/>
    <w:rsid w:val="00783C74"/>
    <w:rsid w:val="00803F32"/>
    <w:rsid w:val="00867E57"/>
    <w:rsid w:val="00877515"/>
    <w:rsid w:val="00886C81"/>
    <w:rsid w:val="008B3303"/>
    <w:rsid w:val="00910084"/>
    <w:rsid w:val="009C06E3"/>
    <w:rsid w:val="009D2567"/>
    <w:rsid w:val="009E23BC"/>
    <w:rsid w:val="00A066CA"/>
    <w:rsid w:val="00AC2887"/>
    <w:rsid w:val="00B8319C"/>
    <w:rsid w:val="00D31887"/>
    <w:rsid w:val="00D701E4"/>
    <w:rsid w:val="00D802A2"/>
    <w:rsid w:val="00D807BE"/>
    <w:rsid w:val="00D82159"/>
    <w:rsid w:val="00E43CA8"/>
    <w:rsid w:val="00F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04D7"/>
  <w15:chartTrackingRefBased/>
  <w15:docId w15:val="{C90CC261-7E7E-4EAF-B4C8-2D7FCDA7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02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5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Ryan Crum</cp:lastModifiedBy>
  <cp:revision>2</cp:revision>
  <dcterms:created xsi:type="dcterms:W3CDTF">2024-01-12T17:00:00Z</dcterms:created>
  <dcterms:modified xsi:type="dcterms:W3CDTF">2024-01-12T17:00:00Z</dcterms:modified>
</cp:coreProperties>
</file>