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7BC5" w14:textId="3A464D63" w:rsidR="008D2E80" w:rsidRPr="00CE5C78" w:rsidRDefault="008D2E80" w:rsidP="00CE5C78">
      <w:pPr>
        <w:pStyle w:val="NoSpacing"/>
        <w:jc w:val="center"/>
        <w:rPr>
          <w:b/>
          <w:bCs/>
        </w:rPr>
      </w:pPr>
      <w:r w:rsidRPr="00CE5C78">
        <w:rPr>
          <w:b/>
          <w:bCs/>
        </w:rPr>
        <w:t xml:space="preserve">RESOLUTION NO. </w:t>
      </w:r>
      <w:r w:rsidR="00CE5C78" w:rsidRPr="00CE5C78">
        <w:rPr>
          <w:b/>
          <w:bCs/>
        </w:rPr>
        <w:t>____________</w:t>
      </w:r>
    </w:p>
    <w:p w14:paraId="3613ABE0" w14:textId="77777777" w:rsidR="00CE5C78" w:rsidRPr="00CE5C78" w:rsidRDefault="00CE5C78" w:rsidP="00CE5C78">
      <w:pPr>
        <w:pStyle w:val="NoSpacing"/>
        <w:jc w:val="center"/>
        <w:rPr>
          <w:b/>
          <w:bCs/>
        </w:rPr>
      </w:pPr>
    </w:p>
    <w:p w14:paraId="43DCDCBA" w14:textId="77777777" w:rsidR="008D2E80" w:rsidRPr="00CE5C78" w:rsidRDefault="008D2E80" w:rsidP="00CE5C78">
      <w:pPr>
        <w:pStyle w:val="NoSpacing"/>
        <w:jc w:val="center"/>
        <w:rPr>
          <w:b/>
          <w:bCs/>
          <w:u w:val="single"/>
        </w:rPr>
      </w:pPr>
      <w:r w:rsidRPr="00CE5C78">
        <w:rPr>
          <w:b/>
          <w:bCs/>
          <w:u w:val="single"/>
        </w:rPr>
        <w:t xml:space="preserve">RESOLUTION AMENDING THE TOWN OF </w:t>
      </w:r>
      <w:proofErr w:type="spellStart"/>
      <w:r w:rsidRPr="00CE5C78">
        <w:rPr>
          <w:b/>
          <w:bCs/>
          <w:u w:val="single"/>
        </w:rPr>
        <w:t>McCORDSVILLE</w:t>
      </w:r>
      <w:proofErr w:type="spellEnd"/>
    </w:p>
    <w:p w14:paraId="0B0CB334" w14:textId="2380459E" w:rsidR="008D2E80" w:rsidRPr="00CE5C78" w:rsidRDefault="008D2E80" w:rsidP="00CE5C78">
      <w:pPr>
        <w:pStyle w:val="NoSpacing"/>
        <w:jc w:val="center"/>
        <w:rPr>
          <w:b/>
          <w:bCs/>
          <w:u w:val="single"/>
        </w:rPr>
      </w:pPr>
      <w:r w:rsidRPr="00CE5C78">
        <w:rPr>
          <w:b/>
          <w:bCs/>
          <w:u w:val="single"/>
        </w:rPr>
        <w:t>EMPLOYEE HANDBOOK</w:t>
      </w:r>
    </w:p>
    <w:p w14:paraId="01437E07" w14:textId="2D375073" w:rsidR="008D2E80" w:rsidRPr="00CE5C78" w:rsidRDefault="008D2E80" w:rsidP="00DD266F">
      <w:pPr>
        <w:pStyle w:val="NormalWeb"/>
        <w:ind w:firstLine="720"/>
        <w:jc w:val="both"/>
        <w:rPr>
          <w:color w:val="000000"/>
        </w:rPr>
      </w:pPr>
      <w:proofErr w:type="gramStart"/>
      <w:r w:rsidRPr="00CE5C78">
        <w:rPr>
          <w:b/>
          <w:bCs/>
          <w:color w:val="000000"/>
        </w:rPr>
        <w:t>WHEREAS</w:t>
      </w:r>
      <w:r w:rsidRPr="00CE5C78">
        <w:rPr>
          <w:color w:val="000000"/>
        </w:rPr>
        <w:t>,</w:t>
      </w:r>
      <w:proofErr w:type="gramEnd"/>
      <w:r w:rsidRPr="00CE5C78">
        <w:rPr>
          <w:color w:val="000000"/>
        </w:rPr>
        <w:t xml:space="preserve"> </w:t>
      </w:r>
      <w:r w:rsidR="002C076E">
        <w:rPr>
          <w:color w:val="000000"/>
        </w:rPr>
        <w:t xml:space="preserve">the Town of </w:t>
      </w:r>
      <w:proofErr w:type="spellStart"/>
      <w:r w:rsidR="002C076E">
        <w:rPr>
          <w:color w:val="000000"/>
        </w:rPr>
        <w:t>McCordsville</w:t>
      </w:r>
      <w:proofErr w:type="spellEnd"/>
      <w:r w:rsidR="002C076E">
        <w:rPr>
          <w:color w:val="000000"/>
        </w:rPr>
        <w:t xml:space="preserve">, Indiana (“Town”) has </w:t>
      </w:r>
      <w:r w:rsidR="008B7431">
        <w:rPr>
          <w:color w:val="000000"/>
        </w:rPr>
        <w:t>adopted a</w:t>
      </w:r>
      <w:r w:rsidR="002C076E">
        <w:rPr>
          <w:color w:val="000000"/>
        </w:rPr>
        <w:t xml:space="preserve"> policy on Medical and Sick Leave for its employees that is found in the </w:t>
      </w:r>
      <w:r w:rsidR="00DD266F">
        <w:rPr>
          <w:color w:val="000000"/>
        </w:rPr>
        <w:t xml:space="preserve">latest version of the </w:t>
      </w:r>
      <w:r w:rsidR="002C076E">
        <w:rPr>
          <w:color w:val="000000"/>
        </w:rPr>
        <w:t>Town’s Employee Handbook</w:t>
      </w:r>
      <w:r w:rsidR="00DD266F">
        <w:rPr>
          <w:color w:val="000000"/>
        </w:rPr>
        <w:t xml:space="preserve"> last revised in April, 2020</w:t>
      </w:r>
      <w:r w:rsidR="008B7431">
        <w:rPr>
          <w:color w:val="000000"/>
        </w:rPr>
        <w:t xml:space="preserve"> (“Handbook”)</w:t>
      </w:r>
      <w:r w:rsidR="002C076E">
        <w:rPr>
          <w:color w:val="000000"/>
        </w:rPr>
        <w:t xml:space="preserve">; </w:t>
      </w:r>
      <w:r w:rsidRPr="00CE5C78">
        <w:rPr>
          <w:color w:val="000000"/>
        </w:rPr>
        <w:t>and</w:t>
      </w:r>
    </w:p>
    <w:p w14:paraId="1546857F" w14:textId="6FFAB603" w:rsidR="008D2E80" w:rsidRPr="00CE5C78" w:rsidRDefault="008D2E80" w:rsidP="00DD266F">
      <w:pPr>
        <w:pStyle w:val="NormalWeb"/>
        <w:ind w:firstLine="720"/>
        <w:jc w:val="both"/>
        <w:rPr>
          <w:color w:val="000000"/>
        </w:rPr>
      </w:pPr>
      <w:proofErr w:type="gramStart"/>
      <w:r w:rsidRPr="00CE5C78">
        <w:rPr>
          <w:b/>
          <w:bCs/>
          <w:color w:val="000000"/>
        </w:rPr>
        <w:t>WHEREAS</w:t>
      </w:r>
      <w:r w:rsidRPr="00CE5C78">
        <w:rPr>
          <w:color w:val="000000"/>
        </w:rPr>
        <w:t>,</w:t>
      </w:r>
      <w:proofErr w:type="gramEnd"/>
      <w:r w:rsidRPr="00CE5C78">
        <w:rPr>
          <w:color w:val="000000"/>
        </w:rPr>
        <w:t xml:space="preserve"> </w:t>
      </w:r>
      <w:r w:rsidR="002C076E">
        <w:rPr>
          <w:color w:val="000000"/>
        </w:rPr>
        <w:t>the</w:t>
      </w:r>
      <w:r w:rsidR="008B7431">
        <w:rPr>
          <w:color w:val="000000"/>
        </w:rPr>
        <w:t xml:space="preserve">re is a need to update the </w:t>
      </w:r>
      <w:r w:rsidR="002C076E">
        <w:rPr>
          <w:color w:val="000000"/>
        </w:rPr>
        <w:t xml:space="preserve">Medical and Sick Leave </w:t>
      </w:r>
      <w:r w:rsidR="008B7431">
        <w:rPr>
          <w:color w:val="000000"/>
        </w:rPr>
        <w:t xml:space="preserve">provision in the Handbook to reflect current guidelines on </w:t>
      </w:r>
      <w:r w:rsidR="002C076E">
        <w:rPr>
          <w:color w:val="000000"/>
        </w:rPr>
        <w:t xml:space="preserve">COVID-19 that </w:t>
      </w:r>
      <w:r w:rsidR="008B7431">
        <w:rPr>
          <w:color w:val="000000"/>
        </w:rPr>
        <w:t xml:space="preserve">have been provided by the Center for Disease Control; and </w:t>
      </w:r>
      <w:r w:rsidRPr="00CE5C78">
        <w:rPr>
          <w:color w:val="000000"/>
        </w:rPr>
        <w:t xml:space="preserve"> </w:t>
      </w:r>
    </w:p>
    <w:p w14:paraId="4D7C2065" w14:textId="4FF4788A" w:rsidR="008D2E80" w:rsidRPr="00CE5C78" w:rsidRDefault="008D2E80" w:rsidP="00DD266F">
      <w:pPr>
        <w:pStyle w:val="NormalWeb"/>
        <w:ind w:firstLine="720"/>
        <w:jc w:val="both"/>
        <w:rPr>
          <w:color w:val="000000"/>
        </w:rPr>
      </w:pPr>
      <w:proofErr w:type="gramStart"/>
      <w:r w:rsidRPr="00CE5C78">
        <w:rPr>
          <w:b/>
          <w:bCs/>
          <w:color w:val="000000"/>
        </w:rPr>
        <w:t>WHEREAS,</w:t>
      </w:r>
      <w:proofErr w:type="gramEnd"/>
      <w:r w:rsidRPr="00CE5C78">
        <w:rPr>
          <w:color w:val="000000"/>
        </w:rPr>
        <w:t xml:space="preserve"> the Town Council of the Town of </w:t>
      </w:r>
      <w:proofErr w:type="spellStart"/>
      <w:r w:rsidRPr="00CE5C78">
        <w:rPr>
          <w:color w:val="000000"/>
        </w:rPr>
        <w:t>McCordsville</w:t>
      </w:r>
      <w:proofErr w:type="spellEnd"/>
      <w:r w:rsidRPr="00CE5C78">
        <w:rPr>
          <w:color w:val="000000"/>
        </w:rPr>
        <w:t xml:space="preserve">, Indiana, believes that the proposed changes </w:t>
      </w:r>
      <w:r w:rsidR="008B7431">
        <w:rPr>
          <w:color w:val="000000"/>
        </w:rPr>
        <w:t xml:space="preserve">to the Handbook </w:t>
      </w:r>
      <w:r w:rsidRPr="00CE5C78">
        <w:rPr>
          <w:color w:val="000000"/>
        </w:rPr>
        <w:t xml:space="preserve">are in the best interest </w:t>
      </w:r>
      <w:r w:rsidR="009E5D03">
        <w:rPr>
          <w:color w:val="000000"/>
        </w:rPr>
        <w:t xml:space="preserve">of the Town and </w:t>
      </w:r>
      <w:r w:rsidR="005E2390">
        <w:rPr>
          <w:color w:val="000000"/>
        </w:rPr>
        <w:t>follow</w:t>
      </w:r>
      <w:r w:rsidR="009E5D03">
        <w:rPr>
          <w:color w:val="000000"/>
        </w:rPr>
        <w:t xml:space="preserve"> prudent </w:t>
      </w:r>
      <w:r w:rsidRPr="00CE5C78">
        <w:rPr>
          <w:color w:val="000000"/>
        </w:rPr>
        <w:t xml:space="preserve">management practices </w:t>
      </w:r>
      <w:r w:rsidR="009E5D03">
        <w:rPr>
          <w:color w:val="000000"/>
        </w:rPr>
        <w:t xml:space="preserve">for the </w:t>
      </w:r>
      <w:r w:rsidRPr="00CE5C78">
        <w:rPr>
          <w:color w:val="000000"/>
        </w:rPr>
        <w:t>administration of business of the Town</w:t>
      </w:r>
      <w:r w:rsidR="005E2390">
        <w:rPr>
          <w:color w:val="000000"/>
        </w:rPr>
        <w:t xml:space="preserve">.  </w:t>
      </w:r>
    </w:p>
    <w:p w14:paraId="2DF39E11" w14:textId="77777777" w:rsidR="008D2E80" w:rsidRPr="00CE5C78" w:rsidRDefault="008D2E80" w:rsidP="00DD266F">
      <w:pPr>
        <w:pStyle w:val="NormalWeb"/>
        <w:ind w:firstLine="720"/>
        <w:jc w:val="both"/>
        <w:rPr>
          <w:color w:val="000000"/>
        </w:rPr>
      </w:pPr>
      <w:r w:rsidRPr="00CE5C78">
        <w:rPr>
          <w:b/>
          <w:bCs/>
          <w:color w:val="000000"/>
        </w:rPr>
        <w:t>NOW, THEREFORE, BE IT RESOLVED</w:t>
      </w:r>
      <w:r w:rsidRPr="00CE5C78">
        <w:rPr>
          <w:color w:val="000000"/>
        </w:rPr>
        <w:t xml:space="preserve">, by the Town Council of the Town of </w:t>
      </w:r>
      <w:proofErr w:type="spellStart"/>
      <w:r w:rsidRPr="00CE5C78">
        <w:rPr>
          <w:color w:val="000000"/>
        </w:rPr>
        <w:t>McCordsville</w:t>
      </w:r>
      <w:proofErr w:type="spellEnd"/>
      <w:r w:rsidRPr="00CE5C78">
        <w:rPr>
          <w:color w:val="000000"/>
        </w:rPr>
        <w:t>, Indiana, as follows:</w:t>
      </w:r>
    </w:p>
    <w:p w14:paraId="7603CC63" w14:textId="77777777" w:rsidR="008D2E80" w:rsidRPr="008B7431" w:rsidRDefault="008D2E80" w:rsidP="00CE5C78">
      <w:pPr>
        <w:pStyle w:val="NormalWeb"/>
        <w:jc w:val="center"/>
        <w:rPr>
          <w:b/>
          <w:bCs/>
          <w:color w:val="000000"/>
          <w:u w:val="single"/>
        </w:rPr>
      </w:pPr>
      <w:r w:rsidRPr="008B7431">
        <w:rPr>
          <w:b/>
          <w:bCs/>
          <w:color w:val="000000"/>
          <w:u w:val="single"/>
        </w:rPr>
        <w:t>SECTION I</w:t>
      </w:r>
    </w:p>
    <w:p w14:paraId="0AC4E67B" w14:textId="30858433" w:rsidR="008D2E80" w:rsidRPr="00CE5C78" w:rsidRDefault="00CE5C78" w:rsidP="008D2E80">
      <w:pPr>
        <w:pStyle w:val="NormalWeb"/>
        <w:rPr>
          <w:color w:val="000000"/>
        </w:rPr>
      </w:pPr>
      <w:r>
        <w:rPr>
          <w:color w:val="000000"/>
        </w:rPr>
        <w:t xml:space="preserve">Section </w:t>
      </w:r>
      <w:r w:rsidR="008B7431">
        <w:rPr>
          <w:color w:val="000000"/>
        </w:rPr>
        <w:t>3-05 of the Handbook</w:t>
      </w:r>
      <w:r>
        <w:rPr>
          <w:color w:val="000000"/>
        </w:rPr>
        <w:t xml:space="preserve"> pertaining to Medical/Sick Leave, shall be amended</w:t>
      </w:r>
      <w:r w:rsidR="008B7431">
        <w:rPr>
          <w:color w:val="000000"/>
        </w:rPr>
        <w:t xml:space="preserve"> as described in </w:t>
      </w:r>
      <w:r w:rsidR="008B7431" w:rsidRPr="008B7431">
        <w:rPr>
          <w:color w:val="000000"/>
          <w:u w:val="single"/>
        </w:rPr>
        <w:t>Exhibit A</w:t>
      </w:r>
      <w:r w:rsidR="008B7431">
        <w:rPr>
          <w:color w:val="000000"/>
        </w:rPr>
        <w:t>.</w:t>
      </w:r>
      <w:r w:rsidR="003C7D6C">
        <w:rPr>
          <w:color w:val="000000"/>
        </w:rPr>
        <w:t xml:space="preserve"> </w:t>
      </w:r>
    </w:p>
    <w:p w14:paraId="70DD2013" w14:textId="19B7F444" w:rsidR="008D2E80" w:rsidRPr="008B7431" w:rsidRDefault="008D2E80" w:rsidP="00CE5C78">
      <w:pPr>
        <w:pStyle w:val="NormalWeb"/>
        <w:jc w:val="center"/>
        <w:rPr>
          <w:b/>
          <w:bCs/>
          <w:color w:val="000000"/>
          <w:u w:val="single"/>
        </w:rPr>
      </w:pPr>
      <w:r w:rsidRPr="008B7431">
        <w:rPr>
          <w:b/>
          <w:bCs/>
          <w:color w:val="000000"/>
          <w:u w:val="single"/>
        </w:rPr>
        <w:t xml:space="preserve">SECTION </w:t>
      </w:r>
      <w:r w:rsidR="008B7431">
        <w:rPr>
          <w:b/>
          <w:bCs/>
          <w:color w:val="000000"/>
          <w:u w:val="single"/>
        </w:rPr>
        <w:t>II</w:t>
      </w:r>
    </w:p>
    <w:p w14:paraId="6E2475E2" w14:textId="77777777" w:rsidR="008D2E80" w:rsidRPr="00CE5C78" w:rsidRDefault="008D2E80" w:rsidP="008B7431">
      <w:pPr>
        <w:pStyle w:val="NormalWeb"/>
        <w:ind w:firstLine="720"/>
        <w:rPr>
          <w:color w:val="000000"/>
        </w:rPr>
      </w:pPr>
      <w:r w:rsidRPr="00CE5C78">
        <w:rPr>
          <w:color w:val="000000"/>
        </w:rPr>
        <w:t>This Resolution shall be in full force and effect upon its passage.</w:t>
      </w:r>
    </w:p>
    <w:p w14:paraId="07CB466E" w14:textId="583BA141" w:rsidR="008D2E80" w:rsidRPr="00CE5C78" w:rsidRDefault="008D2E80" w:rsidP="008B7431">
      <w:pPr>
        <w:pStyle w:val="NormalWeb"/>
        <w:ind w:firstLine="720"/>
        <w:rPr>
          <w:color w:val="000000"/>
        </w:rPr>
      </w:pPr>
      <w:r w:rsidRPr="00CE5C78">
        <w:rPr>
          <w:color w:val="000000"/>
        </w:rPr>
        <w:t xml:space="preserve">Adopted this 14th day of </w:t>
      </w:r>
      <w:proofErr w:type="gramStart"/>
      <w:r w:rsidR="008B7431">
        <w:rPr>
          <w:color w:val="000000"/>
        </w:rPr>
        <w:t>June,</w:t>
      </w:r>
      <w:proofErr w:type="gramEnd"/>
      <w:r w:rsidR="008B7431">
        <w:rPr>
          <w:color w:val="000000"/>
        </w:rPr>
        <w:t xml:space="preserve"> 2022</w:t>
      </w:r>
      <w:r w:rsidRPr="00CE5C78">
        <w:rPr>
          <w:color w:val="000000"/>
        </w:rPr>
        <w:t>.</w:t>
      </w:r>
    </w:p>
    <w:p w14:paraId="1C59B005" w14:textId="77777777" w:rsidR="008D2E80" w:rsidRPr="008B7431" w:rsidRDefault="008D2E80" w:rsidP="008D2E80">
      <w:pPr>
        <w:pStyle w:val="NormalWeb"/>
        <w:rPr>
          <w:b/>
          <w:bCs/>
          <w:color w:val="000000"/>
        </w:rPr>
      </w:pPr>
      <w:r w:rsidRPr="008B7431">
        <w:rPr>
          <w:b/>
          <w:bCs/>
          <w:color w:val="000000"/>
        </w:rPr>
        <w:t xml:space="preserve">TOWN OF </w:t>
      </w:r>
      <w:proofErr w:type="spellStart"/>
      <w:r w:rsidRPr="008B7431">
        <w:rPr>
          <w:b/>
          <w:bCs/>
          <w:color w:val="000000"/>
        </w:rPr>
        <w:t>McCORDSVILLE</w:t>
      </w:r>
      <w:proofErr w:type="spellEnd"/>
      <w:r w:rsidRPr="008B7431">
        <w:rPr>
          <w:b/>
          <w:bCs/>
          <w:color w:val="000000"/>
        </w:rPr>
        <w:t>, INDIANA, BY ITS TOWN COUNCIL</w:t>
      </w:r>
    </w:p>
    <w:p w14:paraId="37C2834A" w14:textId="1EB3E0E6" w:rsidR="008D2E80" w:rsidRPr="00CE5C78" w:rsidRDefault="008D2E80" w:rsidP="008D2E80">
      <w:pPr>
        <w:pStyle w:val="NormalWeb"/>
        <w:rPr>
          <w:color w:val="000000"/>
        </w:rPr>
      </w:pPr>
      <w:r w:rsidRPr="00CE5C78">
        <w:rPr>
          <w:color w:val="000000"/>
        </w:rPr>
        <w:t xml:space="preserve">Voting Affirmative: </w:t>
      </w:r>
      <w:r w:rsidR="008B7431">
        <w:rPr>
          <w:color w:val="000000"/>
        </w:rPr>
        <w:tab/>
      </w:r>
      <w:r w:rsidR="008B7431">
        <w:rPr>
          <w:color w:val="000000"/>
        </w:rPr>
        <w:tab/>
      </w:r>
      <w:r w:rsidR="008B7431">
        <w:rPr>
          <w:color w:val="000000"/>
        </w:rPr>
        <w:tab/>
      </w:r>
      <w:r w:rsidR="008B7431">
        <w:rPr>
          <w:color w:val="000000"/>
        </w:rPr>
        <w:tab/>
      </w:r>
      <w:r w:rsidR="008B7431">
        <w:rPr>
          <w:color w:val="000000"/>
        </w:rPr>
        <w:tab/>
      </w:r>
      <w:r w:rsidRPr="00CE5C78">
        <w:rPr>
          <w:color w:val="000000"/>
        </w:rPr>
        <w:t>Voting Opposed:</w:t>
      </w:r>
    </w:p>
    <w:p w14:paraId="4D2800BF" w14:textId="77777777" w:rsidR="00B062D8" w:rsidRPr="00CE5C78" w:rsidRDefault="00B062D8" w:rsidP="00B062D8">
      <w:pPr>
        <w:pStyle w:val="NoSpacing"/>
      </w:pPr>
      <w:r w:rsidRPr="00CE5C78">
        <w:t xml:space="preserve">_________________________________ </w:t>
      </w:r>
      <w:r>
        <w:tab/>
      </w:r>
      <w:r>
        <w:tab/>
      </w:r>
      <w:r w:rsidRPr="00CE5C78">
        <w:t>_________________________________</w:t>
      </w:r>
    </w:p>
    <w:p w14:paraId="12B173C2" w14:textId="77777777" w:rsidR="00B062D8" w:rsidRPr="00CE5C78" w:rsidRDefault="00B062D8" w:rsidP="00B062D8">
      <w:pPr>
        <w:pStyle w:val="NoSpacing"/>
      </w:pPr>
      <w:r w:rsidRPr="00CE5C78">
        <w:t xml:space="preserve">Gregory J. Brewer </w:t>
      </w:r>
      <w:r>
        <w:tab/>
      </w:r>
      <w:r>
        <w:tab/>
      </w:r>
      <w:r>
        <w:tab/>
      </w:r>
      <w:r>
        <w:tab/>
      </w:r>
      <w:r>
        <w:tab/>
      </w:r>
      <w:r w:rsidRPr="00CE5C78">
        <w:t>Gregory J. Brewer</w:t>
      </w:r>
    </w:p>
    <w:p w14:paraId="3CB2A12F" w14:textId="77777777" w:rsidR="00B062D8" w:rsidRDefault="00B062D8" w:rsidP="00B062D8">
      <w:pPr>
        <w:pStyle w:val="NoSpacing"/>
      </w:pPr>
    </w:p>
    <w:p w14:paraId="3C336EB2" w14:textId="42CCA846" w:rsidR="008D2E80" w:rsidRPr="00CE5C78" w:rsidRDefault="008D2E80" w:rsidP="008B7431">
      <w:pPr>
        <w:pStyle w:val="NoSpacing"/>
      </w:pPr>
      <w:r w:rsidRPr="00CE5C78">
        <w:t xml:space="preserve">_________________________________ </w:t>
      </w:r>
      <w:r w:rsidR="008B7431">
        <w:tab/>
      </w:r>
      <w:r w:rsidR="008B7431">
        <w:tab/>
      </w:r>
      <w:r w:rsidRPr="00CE5C78">
        <w:t>_________________________________</w:t>
      </w:r>
    </w:p>
    <w:p w14:paraId="1C2A8114" w14:textId="5C38E00A" w:rsidR="008D2E80" w:rsidRPr="00CE5C78" w:rsidRDefault="00DD266F" w:rsidP="008B7431">
      <w:pPr>
        <w:pStyle w:val="NoSpacing"/>
      </w:pPr>
      <w:r>
        <w:t>Chad Gooding</w:t>
      </w:r>
      <w:r w:rsidR="008D2E80" w:rsidRPr="00CE5C78">
        <w:t xml:space="preserve"> </w:t>
      </w:r>
      <w:r w:rsidR="008B7431">
        <w:tab/>
      </w:r>
      <w:r w:rsidR="008B7431">
        <w:tab/>
      </w:r>
      <w:r w:rsidR="008B7431">
        <w:tab/>
      </w:r>
      <w:r w:rsidR="008B7431">
        <w:tab/>
      </w:r>
      <w:r w:rsidR="008B7431">
        <w:tab/>
      </w:r>
      <w:r>
        <w:t>Chad Gooding</w:t>
      </w:r>
    </w:p>
    <w:p w14:paraId="21CD3AE0" w14:textId="77777777" w:rsidR="00C845A2" w:rsidRDefault="00C845A2" w:rsidP="008B7431">
      <w:pPr>
        <w:pStyle w:val="NoSpacing"/>
      </w:pPr>
    </w:p>
    <w:p w14:paraId="25A68AA6" w14:textId="3875FF3B" w:rsidR="008D2E80" w:rsidRPr="00CE5C78" w:rsidRDefault="008D2E80" w:rsidP="008B7431">
      <w:pPr>
        <w:pStyle w:val="NoSpacing"/>
      </w:pPr>
      <w:r w:rsidRPr="00CE5C78">
        <w:t xml:space="preserve">_________________________________ </w:t>
      </w:r>
      <w:r w:rsidR="00C845A2">
        <w:tab/>
      </w:r>
      <w:r w:rsidR="00C845A2">
        <w:tab/>
      </w:r>
      <w:r w:rsidRPr="00CE5C78">
        <w:t>_________________________________</w:t>
      </w:r>
    </w:p>
    <w:p w14:paraId="0121C67E" w14:textId="207FC887" w:rsidR="008D2E80" w:rsidRPr="00CE5C78" w:rsidRDefault="008D2E80" w:rsidP="008B7431">
      <w:pPr>
        <w:pStyle w:val="NoSpacing"/>
      </w:pPr>
      <w:r w:rsidRPr="00CE5C78">
        <w:t xml:space="preserve">Larry J. Longman </w:t>
      </w:r>
      <w:r w:rsidR="00C845A2">
        <w:tab/>
      </w:r>
      <w:r w:rsidR="00C845A2">
        <w:tab/>
      </w:r>
      <w:r w:rsidR="00C845A2">
        <w:tab/>
      </w:r>
      <w:r w:rsidR="00C845A2">
        <w:tab/>
      </w:r>
      <w:r w:rsidR="00C845A2">
        <w:tab/>
      </w:r>
      <w:r w:rsidRPr="00CE5C78">
        <w:t>Larry J. Longman</w:t>
      </w:r>
    </w:p>
    <w:p w14:paraId="7007B437" w14:textId="77777777" w:rsidR="00C845A2" w:rsidRDefault="00C845A2" w:rsidP="008B7431">
      <w:pPr>
        <w:pStyle w:val="NoSpacing"/>
      </w:pPr>
    </w:p>
    <w:p w14:paraId="452BF13A" w14:textId="0AE31C67" w:rsidR="008D2E80" w:rsidRPr="00CE5C78" w:rsidRDefault="008D2E80" w:rsidP="008B7431">
      <w:pPr>
        <w:pStyle w:val="NoSpacing"/>
      </w:pPr>
      <w:r w:rsidRPr="00CE5C78">
        <w:t>_________________________________</w:t>
      </w:r>
      <w:r w:rsidR="00C845A2">
        <w:tab/>
      </w:r>
      <w:r w:rsidR="00C845A2">
        <w:tab/>
      </w:r>
      <w:r w:rsidRPr="00CE5C78">
        <w:t xml:space="preserve"> _________________________________</w:t>
      </w:r>
    </w:p>
    <w:p w14:paraId="41D2066A" w14:textId="414C0F04" w:rsidR="008D2E80" w:rsidRPr="00CE5C78" w:rsidRDefault="008D2E80" w:rsidP="008B7431">
      <w:pPr>
        <w:pStyle w:val="NoSpacing"/>
      </w:pPr>
      <w:r w:rsidRPr="00CE5C78">
        <w:t xml:space="preserve">Branden D. Williams </w:t>
      </w:r>
      <w:r w:rsidR="00C845A2">
        <w:tab/>
      </w:r>
      <w:r w:rsidR="00C845A2">
        <w:tab/>
      </w:r>
      <w:r w:rsidR="00C845A2">
        <w:tab/>
      </w:r>
      <w:r w:rsidR="00C845A2">
        <w:tab/>
      </w:r>
      <w:r w:rsidR="00C845A2">
        <w:tab/>
      </w:r>
      <w:r w:rsidRPr="00CE5C78">
        <w:t>Branden D. Williams</w:t>
      </w:r>
    </w:p>
    <w:p w14:paraId="314CE57A" w14:textId="01DAEA41" w:rsidR="008D2E80" w:rsidRPr="00CE5C78" w:rsidRDefault="008D2E80" w:rsidP="008B7431">
      <w:pPr>
        <w:pStyle w:val="NoSpacing"/>
      </w:pPr>
      <w:r w:rsidRPr="00CE5C78">
        <w:lastRenderedPageBreak/>
        <w:t xml:space="preserve">_________________________________ </w:t>
      </w:r>
      <w:r w:rsidR="00C845A2">
        <w:tab/>
      </w:r>
      <w:r w:rsidR="00C845A2">
        <w:tab/>
      </w:r>
      <w:r w:rsidRPr="00CE5C78">
        <w:t>_________________________________</w:t>
      </w:r>
    </w:p>
    <w:p w14:paraId="6E0C5268" w14:textId="465978C9" w:rsidR="008D2E80" w:rsidRPr="00CE5C78" w:rsidRDefault="008D2E80" w:rsidP="008B7431">
      <w:pPr>
        <w:pStyle w:val="NoSpacing"/>
      </w:pPr>
      <w:r w:rsidRPr="00CE5C78">
        <w:t xml:space="preserve">Thomas R. Strayer </w:t>
      </w:r>
      <w:r w:rsidR="00C845A2">
        <w:tab/>
      </w:r>
      <w:r w:rsidR="00C845A2">
        <w:tab/>
      </w:r>
      <w:r w:rsidR="00C845A2">
        <w:tab/>
      </w:r>
      <w:r w:rsidR="00C845A2">
        <w:tab/>
      </w:r>
      <w:r w:rsidR="00C845A2">
        <w:tab/>
      </w:r>
      <w:r w:rsidRPr="00CE5C78">
        <w:t>Thomas R. Strayer</w:t>
      </w:r>
    </w:p>
    <w:p w14:paraId="2A186BA1" w14:textId="77777777" w:rsidR="00C845A2" w:rsidRDefault="00C845A2" w:rsidP="008D2E80">
      <w:pPr>
        <w:pStyle w:val="NormalWeb"/>
        <w:rPr>
          <w:color w:val="000000"/>
        </w:rPr>
      </w:pPr>
    </w:p>
    <w:p w14:paraId="69C25EDB" w14:textId="717B8133" w:rsidR="008D2E80" w:rsidRPr="00CE5C78" w:rsidRDefault="008D2E80" w:rsidP="008D2E80">
      <w:pPr>
        <w:pStyle w:val="NormalWeb"/>
        <w:rPr>
          <w:color w:val="000000"/>
        </w:rPr>
      </w:pPr>
      <w:r w:rsidRPr="00CE5C78">
        <w:rPr>
          <w:color w:val="000000"/>
        </w:rPr>
        <w:t>ATTEST:</w:t>
      </w:r>
    </w:p>
    <w:p w14:paraId="60BDFA28" w14:textId="77777777" w:rsidR="008D2E80" w:rsidRPr="00CE5C78" w:rsidRDefault="008D2E80" w:rsidP="008D2E80">
      <w:pPr>
        <w:pStyle w:val="NormalWeb"/>
        <w:rPr>
          <w:color w:val="000000"/>
        </w:rPr>
      </w:pPr>
      <w:r w:rsidRPr="00CE5C78">
        <w:rPr>
          <w:color w:val="000000"/>
        </w:rPr>
        <w:t>_________________________________</w:t>
      </w:r>
    </w:p>
    <w:p w14:paraId="7332C15F" w14:textId="77777777" w:rsidR="008D2E80" w:rsidRPr="00CE5C78" w:rsidRDefault="008D2E80" w:rsidP="008D2E80">
      <w:pPr>
        <w:pStyle w:val="NormalWeb"/>
        <w:rPr>
          <w:color w:val="000000"/>
        </w:rPr>
      </w:pPr>
      <w:r w:rsidRPr="00CE5C78">
        <w:rPr>
          <w:color w:val="000000"/>
        </w:rPr>
        <w:t>Staci Starcher, Clerk-Treasurer</w:t>
      </w:r>
    </w:p>
    <w:p w14:paraId="593A71F4" w14:textId="77777777" w:rsidR="00C845A2" w:rsidRDefault="00C845A2" w:rsidP="008D2E80">
      <w:pPr>
        <w:pStyle w:val="NormalWeb"/>
        <w:rPr>
          <w:color w:val="000000"/>
        </w:rPr>
      </w:pPr>
    </w:p>
    <w:p w14:paraId="54104783" w14:textId="77777777" w:rsidR="00C845A2" w:rsidRDefault="00C845A2" w:rsidP="008D2E80">
      <w:pPr>
        <w:pStyle w:val="NormalWeb"/>
        <w:rPr>
          <w:color w:val="000000"/>
        </w:rPr>
      </w:pPr>
    </w:p>
    <w:p w14:paraId="46DD35F1" w14:textId="77777777" w:rsidR="00C845A2" w:rsidRDefault="00C845A2" w:rsidP="008D2E80">
      <w:pPr>
        <w:pStyle w:val="NormalWeb"/>
        <w:rPr>
          <w:color w:val="000000"/>
        </w:rPr>
      </w:pPr>
    </w:p>
    <w:p w14:paraId="7D31487A" w14:textId="0F9449BB" w:rsidR="008D2E80" w:rsidRPr="00CE5C78" w:rsidRDefault="008D2E80" w:rsidP="008D2E80">
      <w:pPr>
        <w:pStyle w:val="NormalWeb"/>
        <w:rPr>
          <w:color w:val="000000"/>
        </w:rPr>
      </w:pPr>
      <w:r w:rsidRPr="00CE5C78">
        <w:rPr>
          <w:color w:val="000000"/>
        </w:rPr>
        <w:t>This instrument was prepared by Gregg H. Morelock, BRAND &amp; MORELOCK, 6 West South Street, Greenfield, IN 46140.</w:t>
      </w:r>
    </w:p>
    <w:p w14:paraId="5CBF4487" w14:textId="77777777" w:rsidR="008D2E80" w:rsidRPr="00CE5C78" w:rsidRDefault="008D2E80" w:rsidP="00046448">
      <w:pPr>
        <w:jc w:val="center"/>
        <w:rPr>
          <w:b/>
          <w:bCs/>
          <w:u w:val="single"/>
        </w:rPr>
      </w:pPr>
    </w:p>
    <w:p w14:paraId="22465AE1" w14:textId="2F6B426E" w:rsidR="008D2E80" w:rsidRDefault="008D2E80" w:rsidP="00046448">
      <w:pPr>
        <w:jc w:val="center"/>
        <w:rPr>
          <w:b/>
          <w:bCs/>
          <w:u w:val="single"/>
        </w:rPr>
      </w:pPr>
    </w:p>
    <w:p w14:paraId="40E054AC" w14:textId="791D14BC" w:rsidR="00C845A2" w:rsidRDefault="00C845A2" w:rsidP="00046448">
      <w:pPr>
        <w:jc w:val="center"/>
        <w:rPr>
          <w:b/>
          <w:bCs/>
          <w:u w:val="single"/>
        </w:rPr>
      </w:pPr>
    </w:p>
    <w:p w14:paraId="6BB170B9" w14:textId="113E4FF0" w:rsidR="00C845A2" w:rsidRDefault="00C845A2" w:rsidP="00046448">
      <w:pPr>
        <w:jc w:val="center"/>
        <w:rPr>
          <w:b/>
          <w:bCs/>
          <w:u w:val="single"/>
        </w:rPr>
      </w:pPr>
    </w:p>
    <w:p w14:paraId="1E8D5EDD" w14:textId="307D125D" w:rsidR="00C845A2" w:rsidRDefault="00C845A2" w:rsidP="00046448">
      <w:pPr>
        <w:jc w:val="center"/>
        <w:rPr>
          <w:b/>
          <w:bCs/>
          <w:u w:val="single"/>
        </w:rPr>
      </w:pPr>
    </w:p>
    <w:p w14:paraId="4936379A" w14:textId="3FFFE32A" w:rsidR="00C845A2" w:rsidRDefault="00C845A2" w:rsidP="00046448">
      <w:pPr>
        <w:jc w:val="center"/>
        <w:rPr>
          <w:b/>
          <w:bCs/>
          <w:u w:val="single"/>
        </w:rPr>
      </w:pPr>
    </w:p>
    <w:p w14:paraId="56BAA264" w14:textId="50F4B1E4" w:rsidR="00C845A2" w:rsidRDefault="00C845A2" w:rsidP="00046448">
      <w:pPr>
        <w:jc w:val="center"/>
        <w:rPr>
          <w:b/>
          <w:bCs/>
          <w:u w:val="single"/>
        </w:rPr>
      </w:pPr>
    </w:p>
    <w:p w14:paraId="56595051" w14:textId="3B6B211F" w:rsidR="00C845A2" w:rsidRDefault="00C845A2" w:rsidP="00046448">
      <w:pPr>
        <w:jc w:val="center"/>
        <w:rPr>
          <w:b/>
          <w:bCs/>
          <w:u w:val="single"/>
        </w:rPr>
      </w:pPr>
    </w:p>
    <w:p w14:paraId="17E2791B" w14:textId="664CC84A" w:rsidR="00C845A2" w:rsidRDefault="00C845A2" w:rsidP="00046448">
      <w:pPr>
        <w:jc w:val="center"/>
        <w:rPr>
          <w:b/>
          <w:bCs/>
          <w:u w:val="single"/>
        </w:rPr>
      </w:pPr>
    </w:p>
    <w:p w14:paraId="2AACA3AA" w14:textId="3C0F6FFF" w:rsidR="00C845A2" w:rsidRDefault="00C845A2" w:rsidP="00046448">
      <w:pPr>
        <w:jc w:val="center"/>
        <w:rPr>
          <w:b/>
          <w:bCs/>
          <w:u w:val="single"/>
        </w:rPr>
      </w:pPr>
    </w:p>
    <w:p w14:paraId="37486F2A" w14:textId="70DD7CD1" w:rsidR="00C845A2" w:rsidRDefault="00C845A2" w:rsidP="00046448">
      <w:pPr>
        <w:jc w:val="center"/>
        <w:rPr>
          <w:b/>
          <w:bCs/>
          <w:u w:val="single"/>
        </w:rPr>
      </w:pPr>
    </w:p>
    <w:p w14:paraId="7C0A409A" w14:textId="305D5CB1" w:rsidR="00C845A2" w:rsidRDefault="00C845A2" w:rsidP="00046448">
      <w:pPr>
        <w:jc w:val="center"/>
        <w:rPr>
          <w:b/>
          <w:bCs/>
          <w:u w:val="single"/>
        </w:rPr>
      </w:pPr>
    </w:p>
    <w:p w14:paraId="08B9B8D0" w14:textId="57F3B41D" w:rsidR="00C845A2" w:rsidRDefault="00C845A2" w:rsidP="00046448">
      <w:pPr>
        <w:jc w:val="center"/>
        <w:rPr>
          <w:b/>
          <w:bCs/>
          <w:u w:val="single"/>
        </w:rPr>
      </w:pPr>
    </w:p>
    <w:p w14:paraId="3B51B159" w14:textId="480D83FD" w:rsidR="00C845A2" w:rsidRDefault="00C845A2" w:rsidP="00046448">
      <w:pPr>
        <w:jc w:val="center"/>
        <w:rPr>
          <w:b/>
          <w:bCs/>
          <w:u w:val="single"/>
        </w:rPr>
      </w:pPr>
    </w:p>
    <w:p w14:paraId="498D66E3" w14:textId="50B0F478" w:rsidR="00C845A2" w:rsidRDefault="00C845A2" w:rsidP="00046448">
      <w:pPr>
        <w:jc w:val="center"/>
        <w:rPr>
          <w:b/>
          <w:bCs/>
          <w:u w:val="single"/>
        </w:rPr>
      </w:pPr>
    </w:p>
    <w:p w14:paraId="2F9F8FEA" w14:textId="1760C233" w:rsidR="00C845A2" w:rsidRDefault="00C845A2" w:rsidP="00046448">
      <w:pPr>
        <w:jc w:val="center"/>
        <w:rPr>
          <w:b/>
          <w:bCs/>
          <w:u w:val="single"/>
        </w:rPr>
      </w:pPr>
    </w:p>
    <w:p w14:paraId="7606EF39" w14:textId="03144F9A" w:rsidR="00C845A2" w:rsidRDefault="00C845A2" w:rsidP="00046448">
      <w:pPr>
        <w:jc w:val="center"/>
        <w:rPr>
          <w:b/>
          <w:bCs/>
          <w:u w:val="single"/>
        </w:rPr>
      </w:pPr>
    </w:p>
    <w:p w14:paraId="3D3E7E05" w14:textId="21754CB4" w:rsidR="00C845A2" w:rsidRDefault="00C845A2" w:rsidP="00046448">
      <w:pPr>
        <w:jc w:val="center"/>
        <w:rPr>
          <w:b/>
          <w:bCs/>
          <w:u w:val="single"/>
        </w:rPr>
      </w:pPr>
    </w:p>
    <w:p w14:paraId="2C0C596D" w14:textId="70CF81BD" w:rsidR="00C845A2" w:rsidRDefault="00C845A2" w:rsidP="00046448">
      <w:pPr>
        <w:jc w:val="center"/>
        <w:rPr>
          <w:b/>
          <w:bCs/>
          <w:u w:val="single"/>
        </w:rPr>
      </w:pPr>
    </w:p>
    <w:p w14:paraId="63B11303" w14:textId="1B3354E6" w:rsidR="00C845A2" w:rsidRDefault="00C845A2" w:rsidP="00046448">
      <w:pPr>
        <w:jc w:val="center"/>
        <w:rPr>
          <w:b/>
          <w:bCs/>
          <w:u w:val="single"/>
        </w:rPr>
      </w:pPr>
    </w:p>
    <w:p w14:paraId="1B4CCA3B" w14:textId="6BF708A1" w:rsidR="00C845A2" w:rsidRDefault="00C845A2" w:rsidP="00046448">
      <w:pPr>
        <w:jc w:val="center"/>
        <w:rPr>
          <w:b/>
          <w:bCs/>
          <w:u w:val="single"/>
        </w:rPr>
      </w:pPr>
    </w:p>
    <w:p w14:paraId="7F130876" w14:textId="1838A05D" w:rsidR="00C845A2" w:rsidRDefault="00C845A2" w:rsidP="00046448">
      <w:pPr>
        <w:jc w:val="center"/>
        <w:rPr>
          <w:b/>
          <w:bCs/>
          <w:u w:val="single"/>
        </w:rPr>
      </w:pPr>
    </w:p>
    <w:p w14:paraId="4F6CCF40" w14:textId="1C579E52" w:rsidR="00C845A2" w:rsidRDefault="00C845A2" w:rsidP="00046448">
      <w:pPr>
        <w:jc w:val="center"/>
        <w:rPr>
          <w:b/>
          <w:bCs/>
          <w:u w:val="single"/>
        </w:rPr>
      </w:pPr>
    </w:p>
    <w:p w14:paraId="686181FC" w14:textId="77777777" w:rsidR="00C845A2" w:rsidRPr="00CE5C78" w:rsidRDefault="00C845A2" w:rsidP="00046448">
      <w:pPr>
        <w:jc w:val="center"/>
        <w:rPr>
          <w:b/>
          <w:bCs/>
          <w:u w:val="single"/>
        </w:rPr>
      </w:pPr>
    </w:p>
    <w:p w14:paraId="61C43325" w14:textId="77777777" w:rsidR="008D2E80" w:rsidRDefault="008D2E80" w:rsidP="00046448">
      <w:pPr>
        <w:jc w:val="center"/>
        <w:rPr>
          <w:b/>
          <w:bCs/>
          <w:u w:val="single"/>
        </w:rPr>
      </w:pPr>
    </w:p>
    <w:p w14:paraId="5A45AE1D" w14:textId="77777777" w:rsidR="008D2E80" w:rsidRDefault="008D2E80" w:rsidP="00046448">
      <w:pPr>
        <w:jc w:val="center"/>
        <w:rPr>
          <w:b/>
          <w:bCs/>
          <w:u w:val="single"/>
        </w:rPr>
      </w:pPr>
    </w:p>
    <w:p w14:paraId="38805D57" w14:textId="3EEB0C5A" w:rsidR="00046448" w:rsidRDefault="00046448" w:rsidP="0004644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EXHIBIT A</w:t>
      </w:r>
    </w:p>
    <w:p w14:paraId="51447097" w14:textId="77777777" w:rsidR="00046448" w:rsidRDefault="00046448" w:rsidP="00046448">
      <w:pPr>
        <w:rPr>
          <w:b/>
          <w:bCs/>
          <w:u w:val="single"/>
        </w:rPr>
      </w:pPr>
    </w:p>
    <w:p w14:paraId="79404D14" w14:textId="4D3089D1" w:rsidR="00046448" w:rsidRPr="008D2E80" w:rsidRDefault="00046448" w:rsidP="008D2E80">
      <w:pPr>
        <w:jc w:val="center"/>
        <w:rPr>
          <w:i/>
          <w:iCs/>
        </w:rPr>
      </w:pPr>
      <w:r w:rsidRPr="008D2E80">
        <w:rPr>
          <w:i/>
          <w:iCs/>
        </w:rPr>
        <w:t xml:space="preserve">To be inserted in the latest version of the Town of </w:t>
      </w:r>
      <w:proofErr w:type="spellStart"/>
      <w:r w:rsidRPr="008D2E80">
        <w:rPr>
          <w:i/>
          <w:iCs/>
        </w:rPr>
        <w:t>McCordsville</w:t>
      </w:r>
      <w:proofErr w:type="spellEnd"/>
      <w:r w:rsidRPr="008D2E80">
        <w:rPr>
          <w:i/>
          <w:iCs/>
        </w:rPr>
        <w:t xml:space="preserve"> Employee Manual, dated </w:t>
      </w:r>
      <w:r w:rsidR="00DD266F">
        <w:rPr>
          <w:i/>
          <w:iCs/>
        </w:rPr>
        <w:t xml:space="preserve">April 2020, </w:t>
      </w:r>
      <w:r w:rsidRPr="008D2E80">
        <w:rPr>
          <w:i/>
          <w:iCs/>
        </w:rPr>
        <w:t>as an addition to Section 3-05 titled “MEDICAL/SICK LEAVE.”</w:t>
      </w:r>
    </w:p>
    <w:p w14:paraId="6BA88D2C" w14:textId="77777777" w:rsidR="00046448" w:rsidRDefault="00046448" w:rsidP="00046448">
      <w:pPr>
        <w:rPr>
          <w:b/>
          <w:bCs/>
          <w:u w:val="single"/>
        </w:rPr>
      </w:pPr>
    </w:p>
    <w:p w14:paraId="5D04FF7D" w14:textId="32D9E164" w:rsidR="00046448" w:rsidRDefault="00046448" w:rsidP="00046448">
      <w:pPr>
        <w:rPr>
          <w:b/>
          <w:bCs/>
          <w:u w:val="single"/>
        </w:rPr>
      </w:pPr>
      <w:r>
        <w:rPr>
          <w:b/>
          <w:bCs/>
          <w:u w:val="single"/>
        </w:rPr>
        <w:t>Covid-19 Exceptions to Standard Medical/Sick Leave Policy</w:t>
      </w:r>
    </w:p>
    <w:p w14:paraId="23CA5386" w14:textId="77777777" w:rsidR="00046448" w:rsidRPr="00B41E2E" w:rsidRDefault="00046448" w:rsidP="00046448">
      <w:pPr>
        <w:rPr>
          <w:b/>
          <w:bCs/>
          <w:sz w:val="22"/>
          <w:szCs w:val="22"/>
          <w:u w:val="single"/>
        </w:rPr>
      </w:pPr>
    </w:p>
    <w:p w14:paraId="23F311D9" w14:textId="77777777" w:rsidR="00046448" w:rsidRDefault="00046448" w:rsidP="00046448">
      <w:pPr>
        <w:pStyle w:val="ListParagraph"/>
        <w:numPr>
          <w:ilvl w:val="0"/>
          <w:numId w:val="1"/>
        </w:numPr>
        <w:jc w:val="both"/>
      </w:pPr>
      <w:r w:rsidRPr="00B41E2E">
        <w:t xml:space="preserve">Any employee who develops symptoms of COVID-19 or tests positive for COVID-19 should immediately go home, begin isolation per </w:t>
      </w:r>
      <w:r>
        <w:t>the Center for Disease Control (“CDC”)</w:t>
      </w:r>
      <w:r w:rsidRPr="00B41E2E">
        <w:t xml:space="preserve"> guidelines, and notify their direct supervisor.  </w:t>
      </w:r>
    </w:p>
    <w:p w14:paraId="3F008753" w14:textId="77777777" w:rsidR="00046448" w:rsidRDefault="00046448" w:rsidP="00046448">
      <w:pPr>
        <w:pStyle w:val="ListParagraph"/>
        <w:jc w:val="both"/>
      </w:pPr>
    </w:p>
    <w:p w14:paraId="12545EA9" w14:textId="01A87703" w:rsidR="00046448" w:rsidRDefault="00046448" w:rsidP="00046448">
      <w:pPr>
        <w:pStyle w:val="ListParagraph"/>
        <w:numPr>
          <w:ilvl w:val="0"/>
          <w:numId w:val="1"/>
        </w:numPr>
        <w:jc w:val="both"/>
      </w:pPr>
      <w:r>
        <w:t xml:space="preserve">CDC guidelines in place as of June 14, </w:t>
      </w:r>
      <w:proofErr w:type="gramStart"/>
      <w:r>
        <w:t>2022</w:t>
      </w:r>
      <w:proofErr w:type="gramEnd"/>
      <w:r>
        <w:t xml:space="preserve"> state </w:t>
      </w:r>
      <w:r w:rsidRPr="00B41E2E">
        <w:t>that isolation</w:t>
      </w:r>
      <w:r>
        <w:t xml:space="preserve"> for sickness due to COVID-19</w:t>
      </w:r>
      <w:r w:rsidRPr="00B41E2E">
        <w:t xml:space="preserve"> is at least </w:t>
      </w:r>
      <w:r>
        <w:t xml:space="preserve">five (5) </w:t>
      </w:r>
      <w:r w:rsidRPr="00B41E2E">
        <w:t>full days, with the</w:t>
      </w:r>
      <w:r>
        <w:t xml:space="preserve"> first </w:t>
      </w:r>
      <w:r w:rsidRPr="00B41E2E">
        <w:t xml:space="preserve">day of isolation being the day after a person develops symptoms or tests positive.  </w:t>
      </w:r>
      <w:r>
        <w:t>Should COVID-19 be the reason for an employee’s sickness, the three (3)-day requirement stated in Section 3-05</w:t>
      </w:r>
      <w:r w:rsidR="00440962">
        <w:t xml:space="preserve">, Subsection C, </w:t>
      </w:r>
      <w:r>
        <w:t xml:space="preserve">(requiring a doctor’s </w:t>
      </w:r>
      <w:r w:rsidR="00440962">
        <w:t xml:space="preserve">explanation </w:t>
      </w:r>
      <w:r>
        <w:t xml:space="preserve">for missing three consecutive </w:t>
      </w:r>
      <w:r w:rsidR="00440962">
        <w:t xml:space="preserve">workdays and </w:t>
      </w:r>
      <w:r w:rsidR="005E2390">
        <w:t xml:space="preserve">doctor’s </w:t>
      </w:r>
      <w:r w:rsidR="00440962">
        <w:t>release for employee to return to work</w:t>
      </w:r>
      <w:r>
        <w:t xml:space="preserve">) is extended to be a </w:t>
      </w:r>
      <w:r w:rsidRPr="00046448">
        <w:rPr>
          <w:i/>
          <w:iCs/>
        </w:rPr>
        <w:t xml:space="preserve">seven </w:t>
      </w:r>
      <w:r>
        <w:t>(7)-day requirement (</w:t>
      </w:r>
      <w:r w:rsidR="005E2390">
        <w:t xml:space="preserve">requiring </w:t>
      </w:r>
      <w:r>
        <w:t xml:space="preserve">doctor’s </w:t>
      </w:r>
      <w:r w:rsidR="00440962">
        <w:t xml:space="preserve">explanation </w:t>
      </w:r>
      <w:r>
        <w:t xml:space="preserve">for missing </w:t>
      </w:r>
      <w:r w:rsidRPr="00046448">
        <w:t>seven</w:t>
      </w:r>
      <w:r w:rsidRPr="0002488D">
        <w:rPr>
          <w:i/>
          <w:iCs/>
        </w:rPr>
        <w:t xml:space="preserve"> </w:t>
      </w:r>
      <w:r>
        <w:t xml:space="preserve">consecutive </w:t>
      </w:r>
      <w:r w:rsidR="00440962">
        <w:t xml:space="preserve">workdays </w:t>
      </w:r>
      <w:r>
        <w:t xml:space="preserve">and doctor’s </w:t>
      </w:r>
      <w:r w:rsidR="00440962">
        <w:t xml:space="preserve">release for employee to return to </w:t>
      </w:r>
      <w:r>
        <w:t>work</w:t>
      </w:r>
      <w:r w:rsidR="005E2390">
        <w:t xml:space="preserve">). </w:t>
      </w:r>
      <w:r>
        <w:t xml:space="preserve"> </w:t>
      </w:r>
    </w:p>
    <w:p w14:paraId="558FDF23" w14:textId="77777777" w:rsidR="00440962" w:rsidRDefault="00440962" w:rsidP="00440962">
      <w:pPr>
        <w:pStyle w:val="ListParagraph"/>
      </w:pPr>
    </w:p>
    <w:p w14:paraId="6DC82A32" w14:textId="1C81478C" w:rsidR="00046448" w:rsidRDefault="00046448" w:rsidP="00046448">
      <w:pPr>
        <w:pStyle w:val="ListParagraph"/>
        <w:numPr>
          <w:ilvl w:val="0"/>
          <w:numId w:val="1"/>
        </w:numPr>
        <w:contextualSpacing w:val="0"/>
        <w:jc w:val="both"/>
      </w:pPr>
      <w:r w:rsidRPr="00B41E2E">
        <w:t xml:space="preserve">Any employee who tests positive for COVID-19 shall follow all CDC guidelines.  This applies to employees who test positive regardless of </w:t>
      </w:r>
      <w:proofErr w:type="gramStart"/>
      <w:r w:rsidRPr="00B41E2E">
        <w:t>whether or not</w:t>
      </w:r>
      <w:proofErr w:type="gramEnd"/>
      <w:r w:rsidRPr="00B41E2E">
        <w:t xml:space="preserve"> they have symptoms.</w:t>
      </w:r>
    </w:p>
    <w:p w14:paraId="3307BEB8" w14:textId="77777777" w:rsidR="00046448" w:rsidRDefault="00046448" w:rsidP="00046448">
      <w:pPr>
        <w:pStyle w:val="ListParagraph"/>
        <w:jc w:val="both"/>
      </w:pPr>
    </w:p>
    <w:p w14:paraId="4B2C6ABD" w14:textId="19E7BC38" w:rsidR="00046448" w:rsidRDefault="00046448" w:rsidP="00046448">
      <w:pPr>
        <w:pStyle w:val="ListParagraph"/>
        <w:numPr>
          <w:ilvl w:val="0"/>
          <w:numId w:val="1"/>
        </w:numPr>
        <w:contextualSpacing w:val="0"/>
        <w:jc w:val="both"/>
      </w:pPr>
      <w:r w:rsidRPr="00B41E2E">
        <w:t xml:space="preserve">Employees who have been </w:t>
      </w:r>
      <w:r>
        <w:t xml:space="preserve">in </w:t>
      </w:r>
      <w:r w:rsidRPr="00B41E2E">
        <w:t>close contact</w:t>
      </w:r>
      <w:r>
        <w:t xml:space="preserve">, </w:t>
      </w:r>
      <w:r w:rsidRPr="00B41E2E">
        <w:t xml:space="preserve">believe they were </w:t>
      </w:r>
      <w:r>
        <w:t>in</w:t>
      </w:r>
      <w:r w:rsidRPr="00B41E2E">
        <w:t xml:space="preserve"> close contact, potentially exposed, and/or are living in the same home as someone who has tested positive or has COVID-19 symptoms shall immediately consult the Town Manager</w:t>
      </w:r>
      <w:r>
        <w:t xml:space="preserve"> or acting Town Manager</w:t>
      </w:r>
      <w:r w:rsidRPr="00B41E2E">
        <w:t xml:space="preserve"> to determine appropriate next steps. </w:t>
      </w:r>
    </w:p>
    <w:p w14:paraId="0207C2F5" w14:textId="77777777" w:rsidR="00046448" w:rsidRPr="00B41E2E" w:rsidRDefault="00046448" w:rsidP="00046448">
      <w:pPr>
        <w:pStyle w:val="ListParagraph"/>
        <w:contextualSpacing w:val="0"/>
        <w:jc w:val="both"/>
      </w:pPr>
    </w:p>
    <w:p w14:paraId="7ECEF2DD" w14:textId="77777777" w:rsidR="00046448" w:rsidRDefault="00046448" w:rsidP="00046448">
      <w:pPr>
        <w:pStyle w:val="ListParagraph"/>
        <w:numPr>
          <w:ilvl w:val="0"/>
          <w:numId w:val="1"/>
        </w:numPr>
        <w:contextualSpacing w:val="0"/>
        <w:jc w:val="both"/>
      </w:pPr>
      <w:r w:rsidRPr="00B41E2E">
        <w:t xml:space="preserve">Any employee who has returned to the office, after following the </w:t>
      </w:r>
      <w:r>
        <w:t>p</w:t>
      </w:r>
      <w:r w:rsidRPr="00B41E2E">
        <w:t xml:space="preserve">olicy </w:t>
      </w:r>
      <w:r>
        <w:t xml:space="preserve">in this subsection </w:t>
      </w:r>
      <w:r w:rsidRPr="00B41E2E">
        <w:t xml:space="preserve">and complying with CDC guidelines, shall wear a mask when social distancing is not possible for a period of </w:t>
      </w:r>
      <w:r>
        <w:t>ten (</w:t>
      </w:r>
      <w:r w:rsidRPr="00B41E2E">
        <w:t>10</w:t>
      </w:r>
      <w:r>
        <w:t>)</w:t>
      </w:r>
      <w:r w:rsidRPr="00B41E2E">
        <w:t xml:space="preserve"> days after their either first positive test or their first day of symptoms. </w:t>
      </w:r>
    </w:p>
    <w:p w14:paraId="6447FB86" w14:textId="77777777" w:rsidR="00046448" w:rsidRDefault="00046448" w:rsidP="00046448">
      <w:pPr>
        <w:pStyle w:val="ListParagraph"/>
        <w:jc w:val="both"/>
      </w:pPr>
    </w:p>
    <w:p w14:paraId="38894289" w14:textId="77777777" w:rsidR="00046448" w:rsidRDefault="00046448" w:rsidP="00046448">
      <w:pPr>
        <w:pStyle w:val="ListParagraph"/>
        <w:numPr>
          <w:ilvl w:val="0"/>
          <w:numId w:val="1"/>
        </w:numPr>
        <w:contextualSpacing w:val="0"/>
        <w:jc w:val="both"/>
      </w:pPr>
      <w:r w:rsidRPr="00B41E2E">
        <w:t xml:space="preserve">The Town reserves the right to require employees who were exposed or suspected of being exposed to COVID-19 at the workplace to wear a mask for a period of </w:t>
      </w:r>
      <w:r>
        <w:t xml:space="preserve">ten (10) </w:t>
      </w:r>
      <w:r w:rsidRPr="00B41E2E">
        <w:t xml:space="preserve">days from the date of exposure or suspected exposure. </w:t>
      </w:r>
    </w:p>
    <w:p w14:paraId="04CA491B" w14:textId="77777777" w:rsidR="00046448" w:rsidRDefault="00046448" w:rsidP="00046448">
      <w:pPr>
        <w:pStyle w:val="ListParagraph"/>
        <w:jc w:val="both"/>
      </w:pPr>
    </w:p>
    <w:p w14:paraId="5F634149" w14:textId="77777777" w:rsidR="00046448" w:rsidRPr="00B41E2E" w:rsidRDefault="00046448" w:rsidP="00046448">
      <w:pPr>
        <w:pStyle w:val="ListParagraph"/>
        <w:numPr>
          <w:ilvl w:val="0"/>
          <w:numId w:val="1"/>
        </w:numPr>
        <w:contextualSpacing w:val="0"/>
        <w:jc w:val="both"/>
      </w:pPr>
      <w:r w:rsidRPr="00B41E2E">
        <w:t xml:space="preserve">In the case of an employee who returns multiple positive tests without a negative test, they may return to work, provided it is not sooner than </w:t>
      </w:r>
      <w:r>
        <w:t>ten (</w:t>
      </w:r>
      <w:r w:rsidRPr="00B41E2E">
        <w:t>10</w:t>
      </w:r>
      <w:r>
        <w:t>)</w:t>
      </w:r>
      <w:r w:rsidRPr="00B41E2E">
        <w:t xml:space="preserve"> days following their first positive test and they are symptom free (as described by the CDC). </w:t>
      </w:r>
    </w:p>
    <w:p w14:paraId="78C75286" w14:textId="77777777" w:rsidR="00B5678C" w:rsidRDefault="00B5678C"/>
    <w:sectPr w:rsidR="00B56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25B4"/>
    <w:multiLevelType w:val="hybridMultilevel"/>
    <w:tmpl w:val="7FFEB68C"/>
    <w:lvl w:ilvl="0" w:tplc="85B62D1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262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48"/>
    <w:rsid w:val="00046448"/>
    <w:rsid w:val="002C076E"/>
    <w:rsid w:val="003C7D6C"/>
    <w:rsid w:val="00440962"/>
    <w:rsid w:val="005E2390"/>
    <w:rsid w:val="008B7431"/>
    <w:rsid w:val="008D2E80"/>
    <w:rsid w:val="009E5D03"/>
    <w:rsid w:val="00B062D8"/>
    <w:rsid w:val="00B5678C"/>
    <w:rsid w:val="00C845A2"/>
    <w:rsid w:val="00CE5C78"/>
    <w:rsid w:val="00D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90F5"/>
  <w15:chartTrackingRefBased/>
  <w15:docId w15:val="{9E6DA121-E306-4BDF-9A3C-B93F9366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4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2E8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E5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40962"/>
    <w:rPr>
      <w:color w:val="FF0000"/>
    </w:rPr>
  </w:style>
  <w:style w:type="character" w:customStyle="1" w:styleId="BodyTextIndentChar">
    <w:name w:val="Body Text Indent Char"/>
    <w:basedOn w:val="DefaultParagraphFont"/>
    <w:link w:val="BodyTextIndent"/>
    <w:rsid w:val="00440962"/>
    <w:rPr>
      <w:rFonts w:ascii="Times New Roman" w:eastAsia="Times New Roman" w:hAnsi="Times New Roman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 Email</dc:creator>
  <cp:keywords/>
  <dc:description/>
  <cp:lastModifiedBy>CGA Email</cp:lastModifiedBy>
  <cp:revision>4</cp:revision>
  <dcterms:created xsi:type="dcterms:W3CDTF">2022-06-09T16:26:00Z</dcterms:created>
  <dcterms:modified xsi:type="dcterms:W3CDTF">2022-06-10T16:11:00Z</dcterms:modified>
</cp:coreProperties>
</file>