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1C30" w14:textId="6CA96371" w:rsidR="007D0651" w:rsidRDefault="007D0651">
      <w:pPr>
        <w:pStyle w:val="BodyText"/>
        <w:jc w:val="center"/>
        <w:rPr>
          <w:b/>
        </w:rPr>
      </w:pPr>
      <w:r>
        <w:rPr>
          <w:b/>
        </w:rPr>
        <w:t xml:space="preserve">RESOLUTION NO. </w:t>
      </w:r>
      <w:r w:rsidR="00C30A0B">
        <w:rPr>
          <w:b/>
        </w:rPr>
        <w:t>060722B</w:t>
      </w:r>
    </w:p>
    <w:p w14:paraId="2BA4612A" w14:textId="3958DA31" w:rsidR="007D0651" w:rsidRDefault="007D0651" w:rsidP="00F17D5D">
      <w:pPr>
        <w:pStyle w:val="BodyText"/>
        <w:ind w:left="720" w:right="720"/>
        <w:jc w:val="center"/>
      </w:pPr>
      <w:r>
        <w:rPr>
          <w:b/>
        </w:rPr>
        <w:t xml:space="preserve">RESOLUTION OF THE </w:t>
      </w:r>
      <w:r w:rsidR="00C30A0B">
        <w:rPr>
          <w:b/>
        </w:rPr>
        <w:t>MCCORDSVILLE</w:t>
      </w:r>
      <w:r>
        <w:rPr>
          <w:b/>
        </w:rPr>
        <w:t xml:space="preserve"> REDEVELOPMENT COMMISSION DETERMINING NEED TO CAPTURE INCREMENTAL ASSESSED VALUATION</w:t>
      </w:r>
    </w:p>
    <w:p w14:paraId="5C304852" w14:textId="77777777" w:rsidR="007D0651" w:rsidRDefault="007D0651">
      <w:pPr>
        <w:pStyle w:val="BodyTextFirstIndent"/>
      </w:pPr>
      <w:r>
        <w:t xml:space="preserve">WHEREAS, the Redevelopment Commission (the “Commission”) previously has established the </w:t>
      </w:r>
      <w:r w:rsidR="00777A24">
        <w:t>following allocation areas</w:t>
      </w:r>
      <w:r>
        <w:t xml:space="preserve"> for purposes of capturing incremental property taxes (the “TIF Revenues”) pursuant to Indiana Code 36-7-14, as amended</w:t>
      </w:r>
      <w:r w:rsidR="00777A24">
        <w:t>:</w:t>
      </w:r>
      <w:r>
        <w:t xml:space="preserve"> </w:t>
      </w:r>
    </w:p>
    <w:p w14:paraId="4353573E" w14:textId="0F63FEFD" w:rsidR="00777A24" w:rsidRDefault="00C30A0B" w:rsidP="00A946C5">
      <w:pPr>
        <w:pStyle w:val="BodyTextFirstIndent"/>
        <w:numPr>
          <w:ilvl w:val="0"/>
          <w:numId w:val="1"/>
        </w:numPr>
      </w:pPr>
      <w:r>
        <w:t>Brookside Allocation Area</w:t>
      </w:r>
      <w:r w:rsidR="00777A24">
        <w:t>;</w:t>
      </w:r>
      <w:r w:rsidR="00E2235C">
        <w:t xml:space="preserve"> and</w:t>
      </w:r>
    </w:p>
    <w:p w14:paraId="6F46BD1D" w14:textId="3BEAF96A" w:rsidR="006E183A" w:rsidRDefault="00C30A0B" w:rsidP="00A946C5">
      <w:pPr>
        <w:pStyle w:val="BodyTextFirstIndent"/>
        <w:numPr>
          <w:ilvl w:val="0"/>
          <w:numId w:val="1"/>
        </w:numPr>
      </w:pPr>
      <w:r>
        <w:t>HRH</w:t>
      </w:r>
      <w:r w:rsidR="0074071B">
        <w:t xml:space="preserve"> Allocation Area</w:t>
      </w:r>
      <w:r w:rsidR="00976D4F">
        <w:t>;</w:t>
      </w:r>
      <w:r w:rsidR="00777A24">
        <w:t xml:space="preserve"> </w:t>
      </w:r>
      <w:r w:rsidR="00E2235C">
        <w:t>and</w:t>
      </w:r>
    </w:p>
    <w:p w14:paraId="07D1E857" w14:textId="3A472BAE" w:rsidR="00B82589" w:rsidRDefault="00C30A0B" w:rsidP="00A946C5">
      <w:pPr>
        <w:pStyle w:val="BodyTextFirstIndent"/>
        <w:numPr>
          <w:ilvl w:val="0"/>
          <w:numId w:val="1"/>
        </w:numPr>
      </w:pPr>
      <w:r>
        <w:t>Broadway/ Aurora Way</w:t>
      </w:r>
      <w:r w:rsidR="006E183A">
        <w:t xml:space="preserve"> Allocation </w:t>
      </w:r>
      <w:r>
        <w:t>Area; and</w:t>
      </w:r>
    </w:p>
    <w:p w14:paraId="1ACB0D2D" w14:textId="1318A61F" w:rsidR="00A946C5" w:rsidRDefault="00C30A0B" w:rsidP="00A946C5">
      <w:pPr>
        <w:pStyle w:val="BodyTextFirstIndent"/>
        <w:numPr>
          <w:ilvl w:val="0"/>
          <w:numId w:val="1"/>
        </w:numPr>
      </w:pPr>
      <w:r>
        <w:t>McCord Square</w:t>
      </w:r>
      <w:r w:rsidR="00A946C5">
        <w:t xml:space="preserve"> Allocation Area;</w:t>
      </w:r>
      <w:r w:rsidR="00E2235C">
        <w:t xml:space="preserve"> and</w:t>
      </w:r>
    </w:p>
    <w:p w14:paraId="7AC53A55" w14:textId="0C2D3B2D" w:rsidR="00777A24" w:rsidRDefault="00C4313F" w:rsidP="006E183A">
      <w:pPr>
        <w:pStyle w:val="BodyTextFirstIndent"/>
      </w:pPr>
      <w:r>
        <w:t xml:space="preserve">any other allocation area currently existing in the Town of </w:t>
      </w:r>
      <w:r w:rsidR="00C30A0B">
        <w:t>McCordsville</w:t>
      </w:r>
      <w:r>
        <w:t xml:space="preserve">, Indiana </w:t>
      </w:r>
      <w:r w:rsidR="00777A24">
        <w:t>(each an “Allocation Area” and, collectively, the “Allocation Areas”); and</w:t>
      </w:r>
    </w:p>
    <w:p w14:paraId="7B5BB78D" w14:textId="77777777" w:rsidR="007D0651" w:rsidRDefault="007D0651">
      <w:pPr>
        <w:pStyle w:val="BodyTextFirstIndent"/>
      </w:pPr>
      <w:r>
        <w:t>WHEREAS, under IC 36-7-14-39(b)(</w:t>
      </w:r>
      <w:r w:rsidR="00777A24">
        <w:t>4</w:t>
      </w:r>
      <w:r>
        <w:t>)</w:t>
      </w:r>
      <w:r w:rsidR="00777A24">
        <w:t>,</w:t>
      </w:r>
      <w:r>
        <w:t xml:space="preserve"> the Commission is required to make certain determinations relating to its need to capture TIF Revenues </w:t>
      </w:r>
      <w:r w:rsidR="000443E7">
        <w:t xml:space="preserve">and assessed valuation </w:t>
      </w:r>
      <w:r>
        <w:t>for the following budget year</w:t>
      </w:r>
      <w:r w:rsidR="00777A24">
        <w:t xml:space="preserve"> with respect to each Allocation </w:t>
      </w:r>
      <w:proofErr w:type="gramStart"/>
      <w:r w:rsidR="00777A24">
        <w:t>Area</w:t>
      </w:r>
      <w:r>
        <w:t>;</w:t>
      </w:r>
      <w:proofErr w:type="gramEnd"/>
    </w:p>
    <w:p w14:paraId="089D92FD" w14:textId="4C596FFB" w:rsidR="007D0651" w:rsidRDefault="007D0651">
      <w:pPr>
        <w:pStyle w:val="BodyTextFirstIndent"/>
      </w:pPr>
      <w:r>
        <w:t xml:space="preserve">NOW, THEREFORE, BE IT RESOLVED by the </w:t>
      </w:r>
      <w:r w:rsidR="00C30A0B">
        <w:t>McCordsville</w:t>
      </w:r>
      <w:r>
        <w:t xml:space="preserve"> Redevelopment Commission, as follows:</w:t>
      </w:r>
    </w:p>
    <w:p w14:paraId="201CA3A4" w14:textId="1E29DF28" w:rsidR="007D0651" w:rsidRDefault="007D0651">
      <w:pPr>
        <w:pStyle w:val="BodyTextFirstIndent"/>
      </w:pPr>
      <w:r>
        <w:t>1.</w:t>
      </w:r>
      <w:r>
        <w:tab/>
        <w:t>Pursuant to IC 36-7-14-39(b)(</w:t>
      </w:r>
      <w:r w:rsidR="00777A24">
        <w:t>4</w:t>
      </w:r>
      <w:r>
        <w:t>), the Commission hereby determines that, for budget year 20</w:t>
      </w:r>
      <w:r w:rsidR="00A946C5">
        <w:t>2</w:t>
      </w:r>
      <w:r w:rsidR="00C30A0B">
        <w:t>3</w:t>
      </w:r>
      <w:r>
        <w:t xml:space="preserve">, all of the incremental assessed value of taxable property in </w:t>
      </w:r>
      <w:r w:rsidR="00777A24">
        <w:t>each</w:t>
      </w:r>
      <w:r>
        <w:t xml:space="preserve"> Allocation Area is needed to produce TIF Revenues necessary to make, when due, principal and interest payments on bonds issued pursuant to IC 36-7-14-39(b)(</w:t>
      </w:r>
      <w:r w:rsidR="00777A24">
        <w:t>3</w:t>
      </w:r>
      <w:r>
        <w:t>), plus the amount necessary for other purposes described in IC 36-7-14-39(b)(</w:t>
      </w:r>
      <w:r w:rsidR="00777A24">
        <w:t>3</w:t>
      </w:r>
      <w:r>
        <w:t>)</w:t>
      </w:r>
      <w:r w:rsidR="00777A24">
        <w:t xml:space="preserve"> with respect to each </w:t>
      </w:r>
      <w:r w:rsidR="00F17D5D">
        <w:t xml:space="preserve">such </w:t>
      </w:r>
      <w:r w:rsidR="00777A24">
        <w:t>Allocation Area</w:t>
      </w:r>
      <w:r>
        <w:t xml:space="preserve">. The Commission therefore determines that there is no excess assessed value in </w:t>
      </w:r>
      <w:r w:rsidR="00747F60">
        <w:t>any of the</w:t>
      </w:r>
      <w:r>
        <w:t xml:space="preserve"> Allocation Area</w:t>
      </w:r>
      <w:r w:rsidR="00747F60">
        <w:t>s</w:t>
      </w:r>
      <w:r>
        <w:t xml:space="preserve"> that may be released to the respective taxing units in the manner prescribed in IC 36-7-14-39(b)(1).</w:t>
      </w:r>
    </w:p>
    <w:p w14:paraId="05BE991B" w14:textId="77777777" w:rsidR="007D0651" w:rsidRDefault="007D0651">
      <w:pPr>
        <w:pStyle w:val="BodyTextFirstIndent"/>
      </w:pPr>
      <w:r>
        <w:t xml:space="preserve">2. </w:t>
      </w:r>
      <w:r>
        <w:tab/>
      </w:r>
      <w:r w:rsidR="00747F60">
        <w:t>T</w:t>
      </w:r>
      <w:r>
        <w:t>he Commission hereby further determines</w:t>
      </w:r>
      <w:r w:rsidR="001B784F">
        <w:t>, with respect to each Allocation Area, that</w:t>
      </w:r>
      <w:r>
        <w:t xml:space="preserve"> </w:t>
      </w:r>
      <w:r>
        <w:rPr>
          <w:color w:val="000000"/>
        </w:rPr>
        <w:t xml:space="preserve">the amount of excess assessed value captured by the Commission in </w:t>
      </w:r>
      <w:r w:rsidR="00747F60">
        <w:rPr>
          <w:color w:val="000000"/>
        </w:rPr>
        <w:t xml:space="preserve">each </w:t>
      </w:r>
      <w:r w:rsidR="001B784F">
        <w:rPr>
          <w:color w:val="000000"/>
        </w:rPr>
        <w:t xml:space="preserve">such </w:t>
      </w:r>
      <w:r>
        <w:rPr>
          <w:color w:val="000000"/>
        </w:rPr>
        <w:t>Allocation Area is not expected to generate more than 200% of the amount of TIF Revenues necessary to pay principal and interest on bonds, lease obligations and other amounts projected to be spent for legally authorized purposes from the TIF Revenues in 20</w:t>
      </w:r>
      <w:r w:rsidR="00A946C5">
        <w:rPr>
          <w:color w:val="000000"/>
        </w:rPr>
        <w:t>2</w:t>
      </w:r>
      <w:r w:rsidR="00447EBE">
        <w:rPr>
          <w:color w:val="000000"/>
        </w:rPr>
        <w:t>2</w:t>
      </w:r>
      <w:r w:rsidR="00747F60">
        <w:rPr>
          <w:color w:val="000000"/>
        </w:rPr>
        <w:t xml:space="preserve"> in the respective Allocation Areas</w:t>
      </w:r>
      <w:r>
        <w:rPr>
          <w:color w:val="000000"/>
        </w:rPr>
        <w:t>.</w:t>
      </w:r>
      <w:r>
        <w:rPr>
          <w:b/>
          <w:color w:val="000000"/>
        </w:rPr>
        <w:t xml:space="preserve"> </w:t>
      </w:r>
      <w:r>
        <w:rPr>
          <w:color w:val="000000"/>
        </w:rPr>
        <w:t xml:space="preserve">Accordingly, the Commission shall not be required to obtain the approval of the </w:t>
      </w:r>
      <w:r w:rsidRPr="0074071B">
        <w:rPr>
          <w:color w:val="000000"/>
        </w:rPr>
        <w:t>Town Council</w:t>
      </w:r>
      <w:r>
        <w:rPr>
          <w:color w:val="000000"/>
        </w:rPr>
        <w:t xml:space="preserve"> of the determinations set forth herein</w:t>
      </w:r>
      <w:r w:rsidR="0074071B">
        <w:rPr>
          <w:color w:val="000000"/>
        </w:rPr>
        <w:t>.</w:t>
      </w:r>
    </w:p>
    <w:p w14:paraId="7C046211" w14:textId="64092E42" w:rsidR="0074071B" w:rsidRDefault="007D0651">
      <w:pPr>
        <w:pStyle w:val="BodyTextFirstIndent"/>
      </w:pPr>
      <w:r>
        <w:t>3.</w:t>
      </w:r>
      <w:r>
        <w:tab/>
        <w:t xml:space="preserve">The Secretary of the Commission is directed to record this resolution in the official minutes of the Commission, and </w:t>
      </w:r>
      <w:r w:rsidR="00164D09">
        <w:t>staff</w:t>
      </w:r>
      <w:r>
        <w:t xml:space="preserve"> is hereby authorized to provide</w:t>
      </w:r>
      <w:r w:rsidR="001B784F">
        <w:t>, by not</w:t>
      </w:r>
      <w:r w:rsidR="000443E7">
        <w:t xml:space="preserve"> later than June 15, 20</w:t>
      </w:r>
      <w:r w:rsidR="00AF6080">
        <w:t>2</w:t>
      </w:r>
      <w:r w:rsidR="00447EBE">
        <w:t>1</w:t>
      </w:r>
      <w:r w:rsidR="001B784F">
        <w:t xml:space="preserve">, </w:t>
      </w:r>
      <w:r>
        <w:t xml:space="preserve">written notice of the determination made herein to the </w:t>
      </w:r>
      <w:r w:rsidR="00164D09">
        <w:t>Hancock</w:t>
      </w:r>
      <w:r>
        <w:t xml:space="preserve"> County Auditor, the </w:t>
      </w:r>
      <w:r w:rsidR="001B784F" w:rsidRPr="0074071B">
        <w:t>Town Council</w:t>
      </w:r>
      <w:r w:rsidR="0074071B">
        <w:rPr>
          <w:b/>
        </w:rPr>
        <w:t xml:space="preserve"> </w:t>
      </w:r>
      <w:r>
        <w:t xml:space="preserve">of the </w:t>
      </w:r>
      <w:r w:rsidR="001B784F" w:rsidRPr="0074071B">
        <w:t xml:space="preserve">Town </w:t>
      </w:r>
      <w:r w:rsidR="0074071B" w:rsidRPr="0074071B">
        <w:t xml:space="preserve">of </w:t>
      </w:r>
      <w:r w:rsidR="00164D09">
        <w:t>McCordsville</w:t>
      </w:r>
      <w:r w:rsidR="0074071B" w:rsidRPr="0074071B">
        <w:t>,</w:t>
      </w:r>
      <w:r w:rsidR="001B784F">
        <w:t xml:space="preserve"> </w:t>
      </w:r>
      <w:r>
        <w:t xml:space="preserve">and </w:t>
      </w:r>
      <w:r w:rsidR="00B76F44">
        <w:t xml:space="preserve">to </w:t>
      </w:r>
      <w:r>
        <w:t xml:space="preserve">each taxing unit that is wholly or partly located </w:t>
      </w:r>
      <w:r>
        <w:lastRenderedPageBreak/>
        <w:t xml:space="preserve">within </w:t>
      </w:r>
      <w:r w:rsidR="00747F60">
        <w:t>each</w:t>
      </w:r>
      <w:r w:rsidR="000D6BB4">
        <w:t xml:space="preserve"> such</w:t>
      </w:r>
      <w:r>
        <w:t xml:space="preserve"> Allocation Area,</w:t>
      </w:r>
      <w:r w:rsidR="001178D3">
        <w:t xml:space="preserve"> and also (in an electronic format) to the Indiana Department of Local Government Finance,</w:t>
      </w:r>
      <w:r>
        <w:t xml:space="preserve"> in the manner set forth in IC 36-7-14-39(b)(</w:t>
      </w:r>
      <w:r w:rsidR="00747F60">
        <w:t>4</w:t>
      </w:r>
      <w:r>
        <w:t>)(B).</w:t>
      </w:r>
      <w:r w:rsidR="008C2DE3">
        <w:t xml:space="preserve"> </w:t>
      </w:r>
    </w:p>
    <w:p w14:paraId="4F332E65" w14:textId="1B112803" w:rsidR="007D0651" w:rsidRDefault="007D0651">
      <w:pPr>
        <w:pStyle w:val="BodyTextFirstIndent"/>
      </w:pPr>
      <w:r>
        <w:t>4.</w:t>
      </w:r>
      <w:r>
        <w:tab/>
      </w:r>
      <w:r w:rsidR="00164D09">
        <w:t>Staff</w:t>
      </w:r>
      <w:r>
        <w:t xml:space="preserve"> is hereby authorized and directed, in the name and on behalf of the Commission, to execute and deliver such documents and to take such actions as such officer or member deems necessary or desirable to carry out the intent of this resolution, including, but not limited to, providing the written notice to the offices described in Section </w:t>
      </w:r>
      <w:r w:rsidR="00B76F44">
        <w:t>3</w:t>
      </w:r>
      <w:r>
        <w:t xml:space="preserve"> above, and any and all actions previously taken by any officer or member of the Commission in connection with the foregoing determinations, be, and hereby are, ratified and approved.</w:t>
      </w:r>
    </w:p>
    <w:p w14:paraId="7987BB38" w14:textId="77777777" w:rsidR="007D0651" w:rsidRDefault="007D0651">
      <w:pPr>
        <w:pStyle w:val="BodyTextFirstIndent"/>
      </w:pPr>
      <w:r>
        <w:t>5.</w:t>
      </w:r>
      <w:r>
        <w:tab/>
        <w:t>This Resolution shall take effect immediately upon adoption.</w:t>
      </w:r>
    </w:p>
    <w:p w14:paraId="67264E13" w14:textId="5B649143" w:rsidR="007D0651" w:rsidRDefault="007D0651">
      <w:pPr>
        <w:pStyle w:val="BodyTextFirstIndent"/>
      </w:pPr>
      <w:r>
        <w:t xml:space="preserve">ADOPTED this </w:t>
      </w:r>
      <w:r w:rsidR="00447EBE">
        <w:t>7</w:t>
      </w:r>
      <w:r w:rsidR="00A946C5">
        <w:t>th</w:t>
      </w:r>
      <w:r>
        <w:t xml:space="preserve"> day of </w:t>
      </w:r>
      <w:r w:rsidR="00164D09">
        <w:t>June</w:t>
      </w:r>
      <w:r w:rsidR="00A946C5">
        <w:t xml:space="preserve"> 20</w:t>
      </w:r>
      <w:r w:rsidR="00E164E9">
        <w:t>2</w:t>
      </w:r>
      <w:r w:rsidR="00164D09">
        <w:t>2</w:t>
      </w:r>
      <w:r>
        <w:t>.</w:t>
      </w:r>
    </w:p>
    <w:p w14:paraId="438E1D1F" w14:textId="3C25AB2E" w:rsidR="000B63B5" w:rsidRDefault="00164D09" w:rsidP="000B63B5">
      <w:pPr>
        <w:pStyle w:val="Signature"/>
        <w:tabs>
          <w:tab w:val="clear" w:pos="9360"/>
        </w:tabs>
        <w:ind w:left="2880" w:firstLine="720"/>
        <w:jc w:val="left"/>
      </w:pPr>
      <w:r>
        <w:t>MCCORDSVILLE</w:t>
      </w:r>
      <w:r w:rsidR="00EE4D84">
        <w:t xml:space="preserve"> REDEVELOPMENT</w:t>
      </w:r>
      <w:r w:rsidR="007D0651">
        <w:t xml:space="preserve"> COMMISSION</w:t>
      </w:r>
      <w:r w:rsidR="0074071B">
        <w:t xml:space="preserve"> </w:t>
      </w:r>
    </w:p>
    <w:p w14:paraId="3E000F85" w14:textId="77777777" w:rsidR="007D0651" w:rsidRDefault="007D0651">
      <w:pPr>
        <w:pStyle w:val="Signature"/>
        <w:jc w:val="left"/>
      </w:pPr>
    </w:p>
    <w:p w14:paraId="23603251" w14:textId="77777777" w:rsidR="000B63B5" w:rsidRDefault="000B63B5" w:rsidP="000B63B5">
      <w:r>
        <w:tab/>
      </w:r>
      <w:r>
        <w:tab/>
      </w:r>
      <w:r>
        <w:tab/>
      </w:r>
      <w:r>
        <w:tab/>
      </w:r>
      <w:r>
        <w:tab/>
      </w:r>
    </w:p>
    <w:p w14:paraId="3C770E77" w14:textId="0C24D683" w:rsidR="000B63B5" w:rsidRDefault="000B63B5" w:rsidP="000B63B5">
      <w:pPr>
        <w:ind w:left="3600"/>
      </w:pPr>
      <w:r>
        <w:t xml:space="preserve">________________________________________________ </w:t>
      </w:r>
      <w:r w:rsidR="00164D09">
        <w:t>Alex Jordan</w:t>
      </w:r>
      <w:r w:rsidR="00B778B0">
        <w:t xml:space="preserve">, </w:t>
      </w:r>
      <w:r>
        <w:t xml:space="preserve">President </w:t>
      </w:r>
    </w:p>
    <w:p w14:paraId="3E72B82F" w14:textId="77777777" w:rsidR="000B63B5" w:rsidRDefault="000B63B5" w:rsidP="000B63B5">
      <w:pPr>
        <w:ind w:left="2880" w:firstLine="720"/>
      </w:pPr>
    </w:p>
    <w:p w14:paraId="5210AB74" w14:textId="77777777" w:rsidR="000B63B5" w:rsidRDefault="000B63B5" w:rsidP="000B63B5">
      <w:pPr>
        <w:ind w:left="2880" w:firstLine="720"/>
      </w:pPr>
    </w:p>
    <w:p w14:paraId="648E6CD0" w14:textId="77777777" w:rsidR="000B63B5" w:rsidRDefault="000B63B5" w:rsidP="000B63B5">
      <w:pPr>
        <w:ind w:left="3600"/>
      </w:pPr>
      <w:r>
        <w:t>________________________________________________</w:t>
      </w:r>
    </w:p>
    <w:p w14:paraId="46F14213" w14:textId="7C46080C" w:rsidR="000B63B5" w:rsidRDefault="00164D09" w:rsidP="000B63B5">
      <w:pPr>
        <w:ind w:left="3600"/>
      </w:pPr>
      <w:r>
        <w:t>Shelley Haney</w:t>
      </w:r>
      <w:r w:rsidR="00B778B0">
        <w:t xml:space="preserve">, </w:t>
      </w:r>
      <w:r w:rsidR="006E183A">
        <w:t>Vice President</w:t>
      </w:r>
    </w:p>
    <w:p w14:paraId="3080BCED" w14:textId="77777777" w:rsidR="000B63B5" w:rsidRDefault="000B63B5" w:rsidP="000B63B5">
      <w:pPr>
        <w:ind w:left="2880" w:firstLine="720"/>
      </w:pPr>
    </w:p>
    <w:p w14:paraId="55DCAAC3" w14:textId="77777777" w:rsidR="000B63B5" w:rsidRDefault="000B63B5" w:rsidP="000B63B5">
      <w:pPr>
        <w:ind w:left="2880" w:firstLine="720"/>
      </w:pPr>
    </w:p>
    <w:p w14:paraId="0D8FCC71" w14:textId="77777777" w:rsidR="000B63B5" w:rsidRDefault="000B63B5" w:rsidP="000B63B5">
      <w:pPr>
        <w:ind w:left="3600"/>
      </w:pPr>
      <w:r>
        <w:t>________________________________________________</w:t>
      </w:r>
    </w:p>
    <w:p w14:paraId="60A2B71B" w14:textId="25AFB7DC" w:rsidR="000B63B5" w:rsidRDefault="00164D09" w:rsidP="000B63B5">
      <w:pPr>
        <w:ind w:left="2880" w:firstLine="720"/>
      </w:pPr>
      <w:r>
        <w:t>Brian Hurley</w:t>
      </w:r>
      <w:r w:rsidR="00B778B0">
        <w:t xml:space="preserve">, </w:t>
      </w:r>
      <w:r w:rsidR="006E183A">
        <w:t>Secretary</w:t>
      </w:r>
    </w:p>
    <w:p w14:paraId="5D577F84" w14:textId="77777777" w:rsidR="000B63B5" w:rsidRDefault="000B63B5" w:rsidP="000B63B5">
      <w:pPr>
        <w:ind w:left="2880" w:firstLine="720"/>
      </w:pPr>
    </w:p>
    <w:p w14:paraId="00C3DCB3" w14:textId="77777777" w:rsidR="000B63B5" w:rsidRDefault="000B63B5" w:rsidP="000B63B5">
      <w:pPr>
        <w:ind w:left="2880" w:firstLine="720"/>
      </w:pPr>
    </w:p>
    <w:p w14:paraId="74F66829" w14:textId="612D445E" w:rsidR="000443E7" w:rsidRDefault="000B63B5" w:rsidP="000443E7">
      <w:pPr>
        <w:ind w:left="3600"/>
      </w:pPr>
      <w:r>
        <w:t>________________________________________________</w:t>
      </w:r>
      <w:r w:rsidR="00164D09">
        <w:t>Brandy Stepan</w:t>
      </w:r>
      <w:r w:rsidR="00B778B0">
        <w:t xml:space="preserve">, </w:t>
      </w:r>
      <w:r w:rsidR="006E183A">
        <w:t>Member</w:t>
      </w:r>
      <w:r>
        <w:t xml:space="preserve"> </w:t>
      </w:r>
    </w:p>
    <w:p w14:paraId="2C06E263" w14:textId="77777777" w:rsidR="000443E7" w:rsidRDefault="000443E7" w:rsidP="000443E7">
      <w:pPr>
        <w:ind w:left="2880" w:firstLine="720"/>
      </w:pPr>
    </w:p>
    <w:p w14:paraId="1F27A7CA" w14:textId="77777777" w:rsidR="000443E7" w:rsidRDefault="000443E7" w:rsidP="000443E7">
      <w:pPr>
        <w:ind w:left="2880" w:firstLine="720"/>
      </w:pPr>
    </w:p>
    <w:p w14:paraId="4F5CB039" w14:textId="20A4B500" w:rsidR="000443E7" w:rsidRDefault="000443E7" w:rsidP="000443E7">
      <w:pPr>
        <w:ind w:left="3600"/>
      </w:pPr>
      <w:r>
        <w:t>________________________________________________</w:t>
      </w:r>
      <w:r w:rsidR="00164D09">
        <w:t>Donetta Gee-</w:t>
      </w:r>
      <w:proofErr w:type="spellStart"/>
      <w:r w:rsidR="00164D09">
        <w:t>Weiler</w:t>
      </w:r>
      <w:proofErr w:type="spellEnd"/>
      <w:r w:rsidR="00B778B0">
        <w:t xml:space="preserve">, </w:t>
      </w:r>
      <w:r w:rsidR="006E183A">
        <w:t>Member</w:t>
      </w:r>
      <w:r>
        <w:t xml:space="preserve"> </w:t>
      </w:r>
    </w:p>
    <w:p w14:paraId="31E14B42" w14:textId="77777777" w:rsidR="000B63B5" w:rsidRDefault="000B63B5" w:rsidP="000B63B5">
      <w:pPr>
        <w:ind w:left="3600"/>
      </w:pPr>
    </w:p>
    <w:p w14:paraId="2B10E092" w14:textId="77777777" w:rsidR="00AD63E2" w:rsidRDefault="00AD63E2">
      <w:pPr>
        <w:pStyle w:val="Signature"/>
        <w:jc w:val="left"/>
      </w:pPr>
    </w:p>
    <w:p w14:paraId="4184005B" w14:textId="77777777" w:rsidR="003879CF" w:rsidRPr="00AD63E2" w:rsidRDefault="00AD63E2" w:rsidP="00AD63E2">
      <w:pPr>
        <w:jc w:val="left"/>
        <w:rPr>
          <w:sz w:val="14"/>
        </w:rPr>
      </w:pPr>
      <w:r w:rsidRPr="00AD63E2">
        <w:rPr>
          <w:sz w:val="14"/>
        </w:rPr>
        <w:fldChar w:fldCharType="begin"/>
      </w:r>
      <w:r w:rsidRPr="00AD63E2">
        <w:rPr>
          <w:sz w:val="14"/>
        </w:rPr>
        <w:instrText xml:space="preserve"> ADVANCE  \y 700 </w:instrText>
      </w:r>
      <w:r w:rsidRPr="00AD63E2">
        <w:rPr>
          <w:sz w:val="14"/>
        </w:rPr>
        <w:fldChar w:fldCharType="end"/>
      </w:r>
    </w:p>
    <w:sectPr w:rsidR="003879CF" w:rsidRPr="00AD63E2" w:rsidSect="00AD63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E996" w14:textId="77777777" w:rsidR="0074463E" w:rsidRDefault="0074463E">
      <w:r>
        <w:separator/>
      </w:r>
    </w:p>
  </w:endnote>
  <w:endnote w:type="continuationSeparator" w:id="0">
    <w:p w14:paraId="277C96C0" w14:textId="77777777" w:rsidR="0074463E" w:rsidRDefault="0074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573D" w14:textId="77777777" w:rsidR="0074463E" w:rsidRDefault="0074463E">
      <w:r>
        <w:separator/>
      </w:r>
    </w:p>
  </w:footnote>
  <w:footnote w:type="continuationSeparator" w:id="0">
    <w:p w14:paraId="7E350466" w14:textId="77777777" w:rsidR="0074463E" w:rsidRDefault="00744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15FB7"/>
    <w:multiLevelType w:val="hybridMultilevel"/>
    <w:tmpl w:val="52E80C7E"/>
    <w:lvl w:ilvl="0" w:tplc="8B1C4E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277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98"/>
    <w:rsid w:val="00017772"/>
    <w:rsid w:val="00037598"/>
    <w:rsid w:val="000443E7"/>
    <w:rsid w:val="00080FCC"/>
    <w:rsid w:val="000B63B5"/>
    <w:rsid w:val="000D6BB4"/>
    <w:rsid w:val="000F4423"/>
    <w:rsid w:val="000F7427"/>
    <w:rsid w:val="00110C8A"/>
    <w:rsid w:val="001178D3"/>
    <w:rsid w:val="00157C04"/>
    <w:rsid w:val="00164D09"/>
    <w:rsid w:val="0019030B"/>
    <w:rsid w:val="001B784F"/>
    <w:rsid w:val="00247DDE"/>
    <w:rsid w:val="0026162F"/>
    <w:rsid w:val="003304EC"/>
    <w:rsid w:val="00373DFD"/>
    <w:rsid w:val="003879CF"/>
    <w:rsid w:val="003C285A"/>
    <w:rsid w:val="004263FE"/>
    <w:rsid w:val="00447EBE"/>
    <w:rsid w:val="004C51D7"/>
    <w:rsid w:val="005720AF"/>
    <w:rsid w:val="006250EC"/>
    <w:rsid w:val="0068449D"/>
    <w:rsid w:val="006E183A"/>
    <w:rsid w:val="0074071B"/>
    <w:rsid w:val="0074463E"/>
    <w:rsid w:val="00747F60"/>
    <w:rsid w:val="00777A24"/>
    <w:rsid w:val="007C7FD7"/>
    <w:rsid w:val="007D0651"/>
    <w:rsid w:val="008C2DE3"/>
    <w:rsid w:val="00936ED1"/>
    <w:rsid w:val="00961F85"/>
    <w:rsid w:val="00964F2C"/>
    <w:rsid w:val="00976D4F"/>
    <w:rsid w:val="00A6624E"/>
    <w:rsid w:val="00A946C5"/>
    <w:rsid w:val="00AD63E2"/>
    <w:rsid w:val="00AF2A00"/>
    <w:rsid w:val="00AF6080"/>
    <w:rsid w:val="00B35C36"/>
    <w:rsid w:val="00B76F44"/>
    <w:rsid w:val="00B778B0"/>
    <w:rsid w:val="00B82589"/>
    <w:rsid w:val="00C15A76"/>
    <w:rsid w:val="00C210AF"/>
    <w:rsid w:val="00C21F2D"/>
    <w:rsid w:val="00C2794D"/>
    <w:rsid w:val="00C30A0B"/>
    <w:rsid w:val="00C4313F"/>
    <w:rsid w:val="00C86B8C"/>
    <w:rsid w:val="00C905E2"/>
    <w:rsid w:val="00CB15F6"/>
    <w:rsid w:val="00CF230C"/>
    <w:rsid w:val="00D54E31"/>
    <w:rsid w:val="00D725A9"/>
    <w:rsid w:val="00DC5598"/>
    <w:rsid w:val="00E164E9"/>
    <w:rsid w:val="00E2235C"/>
    <w:rsid w:val="00E95839"/>
    <w:rsid w:val="00EA587A"/>
    <w:rsid w:val="00EE4D84"/>
    <w:rsid w:val="00F17D5D"/>
    <w:rsid w:val="00F6253B"/>
    <w:rsid w:val="00FA37D9"/>
    <w:rsid w:val="00FD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164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rPr>
  </w:style>
  <w:style w:type="paragraph" w:styleId="Heading1">
    <w:name w:val="heading 1"/>
    <w:basedOn w:val="Normal"/>
    <w:next w:val="Normal"/>
    <w:qFormat/>
    <w:pPr>
      <w:keepNext/>
      <w:spacing w:after="240"/>
      <w:jc w:val="left"/>
      <w:outlineLvl w:val="0"/>
    </w:pPr>
    <w:rPr>
      <w:rFonts w:cs="Arial"/>
      <w:b/>
      <w:bCs/>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keepNext/>
      <w:spacing w:after="240"/>
      <w:outlineLvl w:val="2"/>
    </w:pPr>
    <w:rPr>
      <w:rFonts w:cs="Arial"/>
      <w:bCs/>
      <w:szCs w:val="26"/>
    </w:rPr>
  </w:style>
  <w:style w:type="paragraph" w:styleId="Heading4">
    <w:name w:val="heading 4"/>
    <w:basedOn w:val="Normal"/>
    <w:next w:val="Normal"/>
    <w:qFormat/>
    <w:pPr>
      <w:keepNext/>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BodyText2">
    <w:name w:val="Body Text 2"/>
    <w:basedOn w:val="Normal"/>
    <w:pPr>
      <w:spacing w:line="480" w:lineRule="auto"/>
    </w:pPr>
  </w:style>
  <w:style w:type="paragraph" w:styleId="BodyText3">
    <w:name w:val="Body Text 3"/>
    <w:basedOn w:val="Normal"/>
    <w:pPr>
      <w:spacing w:line="360" w:lineRule="auto"/>
    </w:pPr>
  </w:style>
  <w:style w:type="paragraph" w:styleId="BodyTextFirstIndent">
    <w:name w:val="Body Text First Indent"/>
    <w:basedOn w:val="BodyText"/>
    <w:pPr>
      <w:ind w:firstLine="720"/>
    </w:pPr>
  </w:style>
  <w:style w:type="paragraph" w:styleId="BodyTextIndent">
    <w:name w:val="Body Text Indent"/>
    <w:basedOn w:val="Normal"/>
    <w:pPr>
      <w:spacing w:after="240"/>
      <w:ind w:left="720" w:right="720"/>
    </w:pPr>
  </w:style>
  <w:style w:type="paragraph" w:styleId="BodyTextFirstIndent2">
    <w:name w:val="Body Text First Indent 2"/>
    <w:basedOn w:val="BodyTextIndent"/>
    <w:pPr>
      <w:spacing w:after="0" w:line="480" w:lineRule="auto"/>
      <w:ind w:left="0" w:firstLine="720"/>
    </w:pPr>
  </w:style>
  <w:style w:type="paragraph" w:styleId="BodyTextIndent2">
    <w:name w:val="Body Text Indent 2"/>
    <w:basedOn w:val="Normal"/>
    <w:pPr>
      <w:spacing w:after="240"/>
      <w:ind w:left="1440" w:right="1440"/>
    </w:pPr>
  </w:style>
  <w:style w:type="paragraph" w:styleId="BodyTextIndent3">
    <w:name w:val="Body Text Indent 3"/>
    <w:basedOn w:val="Normal"/>
    <w:pPr>
      <w:spacing w:after="240"/>
      <w:ind w:left="2160" w:right="2160"/>
    </w:pPr>
    <w:rPr>
      <w:szCs w:val="16"/>
    </w:rPr>
  </w:style>
  <w:style w:type="paragraph" w:styleId="Closing">
    <w:name w:val="Closing"/>
    <w:basedOn w:val="Normal"/>
    <w:pPr>
      <w:keepNext/>
      <w:tabs>
        <w:tab w:val="right" w:pos="9360"/>
      </w:tabs>
      <w:ind w:left="5040"/>
    </w:pPr>
  </w:style>
  <w:style w:type="paragraph" w:styleId="E-mailSignature">
    <w:name w:val="E-mail Signature"/>
    <w:basedOn w:val="Normal"/>
    <w:pPr>
      <w:jc w:val="left"/>
    </w:pPr>
  </w:style>
  <w:style w:type="paragraph" w:styleId="EnvelopeAddress">
    <w:name w:val="envelope address"/>
    <w:basedOn w:val="Normal"/>
    <w:pPr>
      <w:framePr w:w="7920" w:h="1980" w:hRule="exact" w:hSpace="180" w:wrap="auto" w:hAnchor="page" w:xAlign="center" w:yAlign="bottom"/>
      <w:ind w:left="2880"/>
      <w:jc w:val="left"/>
    </w:pPr>
    <w:rPr>
      <w:rFonts w:cs="Arial"/>
    </w:rPr>
  </w:style>
  <w:style w:type="paragraph" w:styleId="EnvelopeReturn">
    <w:name w:val="envelope return"/>
    <w:basedOn w:val="Normal"/>
    <w:pPr>
      <w:jc w:val="left"/>
    </w:pPr>
    <w:rPr>
      <w:rFonts w:cs="Arial"/>
      <w:sz w:val="20"/>
      <w:szCs w:val="20"/>
    </w:rPr>
  </w:style>
  <w:style w:type="paragraph" w:styleId="FootnoteText">
    <w:name w:val="footnote text"/>
    <w:basedOn w:val="Normal"/>
    <w:semiHidden/>
    <w:pPr>
      <w:spacing w:after="120"/>
    </w:pPr>
    <w:rPr>
      <w:sz w:val="20"/>
      <w:szCs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jc w:val="center"/>
    </w:pPr>
    <w:rPr>
      <w:rFonts w:cs="Arial"/>
    </w:rPr>
  </w:style>
  <w:style w:type="paragraph" w:styleId="Signature">
    <w:name w:val="Signature"/>
    <w:basedOn w:val="Normal"/>
    <w:pPr>
      <w:tabs>
        <w:tab w:val="right" w:pos="9360"/>
      </w:tabs>
      <w:ind w:left="5040"/>
    </w:pPr>
  </w:style>
  <w:style w:type="paragraph" w:styleId="Subtitle">
    <w:name w:val="Subtitle"/>
    <w:basedOn w:val="Normal"/>
    <w:qFormat/>
    <w:pPr>
      <w:keepNext/>
      <w:spacing w:after="240"/>
      <w:jc w:val="center"/>
      <w:outlineLvl w:val="1"/>
    </w:pPr>
    <w:rPr>
      <w:rFonts w:cs="Arial"/>
    </w:rPr>
  </w:style>
  <w:style w:type="paragraph" w:styleId="Title">
    <w:name w:val="Title"/>
    <w:basedOn w:val="Normal"/>
    <w:qFormat/>
    <w:pPr>
      <w:keepNext/>
      <w:spacing w:after="60"/>
      <w:jc w:val="center"/>
      <w:outlineLvl w:val="0"/>
    </w:pPr>
    <w:rPr>
      <w:rFonts w:cs="Arial"/>
      <w:b/>
      <w:bCs/>
      <w:kern w:val="28"/>
      <w:sz w:val="28"/>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date">
    <w:name w:val="a date"/>
    <w:basedOn w:val="Normal"/>
    <w:next w:val="ainsideaddress"/>
    <w:pPr>
      <w:tabs>
        <w:tab w:val="left" w:pos="7380"/>
      </w:tabs>
      <w:spacing w:before="1200" w:after="960"/>
      <w:ind w:left="7344"/>
      <w:jc w:val="left"/>
    </w:pPr>
  </w:style>
  <w:style w:type="paragraph" w:customStyle="1" w:styleId="ainsideaddress">
    <w:name w:val="a inside address"/>
    <w:basedOn w:val="Normal"/>
    <w:pPr>
      <w:jc w:val="left"/>
    </w:pPr>
  </w:style>
  <w:style w:type="paragraph" w:customStyle="1" w:styleId="AReLine">
    <w:name w:val="A Re Line"/>
    <w:basedOn w:val="Normal"/>
    <w:next w:val="asalutation"/>
    <w:pPr>
      <w:tabs>
        <w:tab w:val="left" w:pos="720"/>
        <w:tab w:val="left" w:pos="1440"/>
        <w:tab w:val="right" w:pos="9360"/>
      </w:tabs>
      <w:spacing w:after="240"/>
      <w:ind w:left="1440" w:hanging="720"/>
    </w:pPr>
  </w:style>
  <w:style w:type="paragraph" w:customStyle="1" w:styleId="asalutation">
    <w:name w:val="a salutation"/>
    <w:basedOn w:val="Normal"/>
    <w:next w:val="BodyTextFirstIndent"/>
    <w:pPr>
      <w:spacing w:after="240"/>
    </w:pPr>
  </w:style>
  <w:style w:type="table" w:styleId="TableGrid">
    <w:name w:val="Table Grid"/>
    <w:basedOn w:val="TableNormal"/>
    <w:semiHidden/>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5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B6D6F108AE724A97A79536F95BB878" ma:contentTypeVersion="13" ma:contentTypeDescription="Create a new document." ma:contentTypeScope="" ma:versionID="3a8f2489952a55133ac7c73d6f578ad7">
  <xsd:schema xmlns:xsd="http://www.w3.org/2001/XMLSchema" xmlns:xs="http://www.w3.org/2001/XMLSchema" xmlns:p="http://schemas.microsoft.com/office/2006/metadata/properties" xmlns:ns2="69a55d49-f324-4aa2-8bf0-76d72f8f83eb" xmlns:ns3="0f15ecf5-d15a-46f9-8322-f034e10cd0da" targetNamespace="http://schemas.microsoft.com/office/2006/metadata/properties" ma:root="true" ma:fieldsID="b9e4a0773665c782945f9bcf4dbec3c6" ns2:_="" ns3:_="">
    <xsd:import namespace="69a55d49-f324-4aa2-8bf0-76d72f8f83eb"/>
    <xsd:import namespace="0f15ecf5-d15a-46f9-8322-f034e10cd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55d49-f324-4aa2-8bf0-76d72f8f83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15ecf5-d15a-46f9-8322-f034e10cd0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61D73-94AD-4EF0-84BF-6C13E39586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B6B176-A5A9-4DB2-834E-4BC1C9135078}">
  <ds:schemaRefs>
    <ds:schemaRef ds:uri="http://schemas.openxmlformats.org/officeDocument/2006/bibliography"/>
  </ds:schemaRefs>
</ds:datastoreItem>
</file>

<file path=customXml/itemProps3.xml><?xml version="1.0" encoding="utf-8"?>
<ds:datastoreItem xmlns:ds="http://schemas.openxmlformats.org/officeDocument/2006/customXml" ds:itemID="{8522710B-B71D-446B-B56B-FED2BFAFCE2F}">
  <ds:schemaRefs>
    <ds:schemaRef ds:uri="http://schemas.microsoft.com/sharepoint/v3/contenttype/forms"/>
  </ds:schemaRefs>
</ds:datastoreItem>
</file>

<file path=customXml/itemProps4.xml><?xml version="1.0" encoding="utf-8"?>
<ds:datastoreItem xmlns:ds="http://schemas.openxmlformats.org/officeDocument/2006/customXml" ds:itemID="{F599FEB6-F9B9-472C-8447-DD1106682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55d49-f324-4aa2-8bf0-76d72f8f83eb"/>
    <ds:schemaRef ds:uri="0f15ecf5-d15a-46f9-8322-f034e10c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2013-07-15T15:13:00Z</cp:lastPrinted>
  <dcterms:created xsi:type="dcterms:W3CDTF">2022-05-31T17:05:00Z</dcterms:created>
  <dcterms:modified xsi:type="dcterms:W3CDTF">2022-06-02T17:14:00Z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0x010100A5B6D6F108AE724A97A79536F95BB878</vt:lpwstr>
  </property>
</Properties>
</file>