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42B1" w:rsidR="0054484B" w:rsidP="00A0182F" w:rsidRDefault="00417B57" w14:paraId="6DD867F1" w14:textId="51C309D3">
      <w:pPr>
        <w:pStyle w:val="Title"/>
      </w:pPr>
      <w:r w:rsidRPr="007D42B1">
        <w:t>MCCORDSVILLE</w:t>
      </w:r>
      <w:r w:rsidRPr="007D42B1" w:rsidR="0054484B">
        <w:t xml:space="preserve"> ECONOMIC DEVELOPMENT COMMISSION</w:t>
      </w:r>
      <w:r w:rsidR="00A0182F">
        <w:br/>
      </w:r>
      <w:r w:rsidRPr="007D42B1" w:rsidR="0054484B">
        <w:t>NOTICE OF PUBLIC HEARING</w:t>
      </w:r>
      <w:r w:rsidR="007D42B1">
        <w:t>S</w:t>
      </w:r>
    </w:p>
    <w:p w:rsidRPr="007D42B1" w:rsidR="0054484B" w:rsidP="0054484B" w:rsidRDefault="0054484B" w14:paraId="21577078" w14:textId="6CF98786">
      <w:pPr>
        <w:pStyle w:val="1stLineIndentSS"/>
        <w:rPr>
          <w:bCs/>
        </w:rPr>
      </w:pPr>
      <w:r w:rsidRPr="007D42B1">
        <w:rPr>
          <w:bCs/>
        </w:rPr>
        <w:t xml:space="preserve">The </w:t>
      </w:r>
      <w:r w:rsidRPr="007D42B1" w:rsidR="00417B57">
        <w:rPr>
          <w:bCs/>
        </w:rPr>
        <w:t>McCordsville</w:t>
      </w:r>
      <w:r w:rsidRPr="007D42B1">
        <w:rPr>
          <w:bCs/>
        </w:rPr>
        <w:t xml:space="preserve"> (</w:t>
      </w:r>
      <w:r w:rsidRPr="007D42B1" w:rsidR="00D32FC0">
        <w:rPr>
          <w:bCs/>
        </w:rPr>
        <w:t>"</w:t>
      </w:r>
      <w:r w:rsidRPr="007D42B1">
        <w:rPr>
          <w:bCs/>
        </w:rPr>
        <w:t>Town</w:t>
      </w:r>
      <w:r w:rsidRPr="007D42B1" w:rsidR="00D32FC0">
        <w:rPr>
          <w:bCs/>
        </w:rPr>
        <w:t>"</w:t>
      </w:r>
      <w:r w:rsidRPr="007D42B1">
        <w:rPr>
          <w:bCs/>
        </w:rPr>
        <w:t>) Economic Development Commission (</w:t>
      </w:r>
      <w:r w:rsidRPr="007D42B1" w:rsidR="00D32FC0">
        <w:rPr>
          <w:bCs/>
        </w:rPr>
        <w:t>"</w:t>
      </w:r>
      <w:r w:rsidRPr="007D42B1">
        <w:rPr>
          <w:bCs/>
        </w:rPr>
        <w:t>Commission</w:t>
      </w:r>
      <w:r w:rsidRPr="007D42B1" w:rsidR="00D32FC0">
        <w:rPr>
          <w:bCs/>
        </w:rPr>
        <w:t>"</w:t>
      </w:r>
      <w:r w:rsidRPr="007D42B1">
        <w:rPr>
          <w:bCs/>
        </w:rPr>
        <w:t>) will hold public hearing</w:t>
      </w:r>
      <w:r w:rsidRPr="007D42B1" w:rsidR="007D42B1">
        <w:rPr>
          <w:bCs/>
        </w:rPr>
        <w:t>s</w:t>
      </w:r>
      <w:r w:rsidRPr="007D42B1">
        <w:rPr>
          <w:bCs/>
        </w:rPr>
        <w:t xml:space="preserve"> (</w:t>
      </w:r>
      <w:r w:rsidRPr="007D42B1" w:rsidR="00D32FC0">
        <w:rPr>
          <w:bCs/>
        </w:rPr>
        <w:t>"</w:t>
      </w:r>
      <w:r w:rsidRPr="007D42B1">
        <w:rPr>
          <w:bCs/>
        </w:rPr>
        <w:t>Hearing</w:t>
      </w:r>
      <w:r w:rsidRPr="007D42B1" w:rsidR="007D42B1">
        <w:rPr>
          <w:bCs/>
        </w:rPr>
        <w:t>s</w:t>
      </w:r>
      <w:r w:rsidRPr="007D42B1" w:rsidR="00D32FC0">
        <w:rPr>
          <w:bCs/>
        </w:rPr>
        <w:t>"</w:t>
      </w:r>
      <w:r w:rsidRPr="007D42B1">
        <w:rPr>
          <w:bCs/>
        </w:rPr>
        <w:t xml:space="preserve">) at </w:t>
      </w:r>
      <w:bookmarkStart w:name="_Hlk102573236" w:id="0"/>
      <w:r w:rsidR="00124670">
        <w:rPr>
          <w:bCs/>
        </w:rPr>
        <w:t>5</w:t>
      </w:r>
      <w:r w:rsidRPr="007D42B1">
        <w:rPr>
          <w:bCs/>
        </w:rPr>
        <w:t>:</w:t>
      </w:r>
      <w:r w:rsidR="00124670">
        <w:rPr>
          <w:bCs/>
        </w:rPr>
        <w:t>00</w:t>
      </w:r>
      <w:r w:rsidRPr="007D42B1">
        <w:rPr>
          <w:bCs/>
        </w:rPr>
        <w:t xml:space="preserve"> </w:t>
      </w:r>
      <w:r w:rsidRPr="007D42B1" w:rsidR="00D6368B">
        <w:rPr>
          <w:bCs/>
        </w:rPr>
        <w:t>p</w:t>
      </w:r>
      <w:r w:rsidRPr="007D42B1">
        <w:rPr>
          <w:bCs/>
        </w:rPr>
        <w:t xml:space="preserve">.m. on </w:t>
      </w:r>
      <w:r w:rsidRPr="007D42B1" w:rsidR="00183E32">
        <w:rPr>
          <w:bCs/>
        </w:rPr>
        <w:t xml:space="preserve">June </w:t>
      </w:r>
      <w:r w:rsidRPr="007D42B1" w:rsidR="00417B57">
        <w:rPr>
          <w:bCs/>
        </w:rPr>
        <w:t>14</w:t>
      </w:r>
      <w:r w:rsidRPr="007D42B1">
        <w:rPr>
          <w:bCs/>
        </w:rPr>
        <w:t>, 202</w:t>
      </w:r>
      <w:r w:rsidRPr="007D42B1" w:rsidR="00417B57">
        <w:rPr>
          <w:bCs/>
        </w:rPr>
        <w:t>2</w:t>
      </w:r>
      <w:bookmarkEnd w:id="0"/>
      <w:r w:rsidRPr="007D42B1">
        <w:rPr>
          <w:bCs/>
        </w:rPr>
        <w:t xml:space="preserve">, </w:t>
      </w:r>
      <w:r w:rsidRPr="007D42B1" w:rsidR="00D6368B">
        <w:rPr>
          <w:bCs/>
        </w:rPr>
        <w:t xml:space="preserve">in the </w:t>
      </w:r>
      <w:bookmarkStart w:name="_Hlk102573222" w:id="1"/>
      <w:r w:rsidRPr="007D42B1" w:rsidR="00D6368B">
        <w:rPr>
          <w:bCs/>
        </w:rPr>
        <w:t>Town Hall, 6280 W. 800 North, McCordsville, Indiana</w:t>
      </w:r>
      <w:bookmarkEnd w:id="1"/>
      <w:r w:rsidRPr="007D42B1" w:rsidR="00D6368B">
        <w:rPr>
          <w:bCs/>
        </w:rPr>
        <w:t xml:space="preserve">, </w:t>
      </w:r>
      <w:r w:rsidRPr="007D42B1">
        <w:rPr>
          <w:bCs/>
        </w:rPr>
        <w:t>regarding</w:t>
      </w:r>
      <w:r w:rsidRPr="007D42B1" w:rsidR="007D42B1">
        <w:rPr>
          <w:bCs/>
        </w:rPr>
        <w:t>: (i)</w:t>
      </w:r>
      <w:r w:rsidRPr="007D42B1">
        <w:rPr>
          <w:bCs/>
        </w:rPr>
        <w:t xml:space="preserve"> </w:t>
      </w:r>
      <w:r w:rsidR="00E95972">
        <w:rPr>
          <w:bCs/>
        </w:rPr>
        <w:t xml:space="preserve">the </w:t>
      </w:r>
      <w:r w:rsidRPr="007D42B1">
        <w:rPr>
          <w:bCs/>
        </w:rPr>
        <w:t xml:space="preserve">proposed financing of </w:t>
      </w:r>
      <w:r w:rsidRPr="007D42B1" w:rsidR="00183E32">
        <w:rPr>
          <w:bCs/>
        </w:rPr>
        <w:t xml:space="preserve">a portion of </w:t>
      </w:r>
      <w:r w:rsidRPr="007D42B1">
        <w:rPr>
          <w:bCs/>
        </w:rPr>
        <w:t xml:space="preserve">the cost of the </w:t>
      </w:r>
      <w:r w:rsidRPr="007D42B1">
        <w:rPr>
          <w:bCs/>
          <w:color w:val="000000"/>
        </w:rPr>
        <w:t xml:space="preserve">construction </w:t>
      </w:r>
      <w:bookmarkStart w:name="_Hlk102574331" w:id="2"/>
      <w:r w:rsidRPr="007D42B1">
        <w:rPr>
          <w:bCs/>
          <w:color w:val="000000"/>
        </w:rPr>
        <w:t xml:space="preserve">of </w:t>
      </w:r>
      <w:bookmarkStart w:name="_Hlk102573398" w:id="3"/>
      <w:r w:rsidRPr="007D42B1" w:rsidR="00417B57">
        <w:rPr>
          <w:bCs/>
          <w:color w:val="000000"/>
        </w:rPr>
        <w:t xml:space="preserve">a mixed-use development consisting of multi-family housing, commercial/real estate and governmental buildings, together </w:t>
      </w:r>
      <w:r w:rsidRPr="007D42B1" w:rsidR="00183E32">
        <w:rPr>
          <w:bCs/>
          <w:color w:val="000000"/>
        </w:rPr>
        <w:t xml:space="preserve">with all necessary </w:t>
      </w:r>
      <w:r w:rsidRPr="007D42B1" w:rsidR="00417B57">
        <w:rPr>
          <w:bCs/>
          <w:color w:val="000000"/>
        </w:rPr>
        <w:t xml:space="preserve">infrastructure, </w:t>
      </w:r>
      <w:r w:rsidRPr="00E95972" w:rsidR="00417B57">
        <w:rPr>
          <w:bCs/>
          <w:color w:val="000000"/>
        </w:rPr>
        <w:t>green and recreational space</w:t>
      </w:r>
      <w:r w:rsidRPr="00E95972" w:rsidR="00183E32">
        <w:rPr>
          <w:bCs/>
          <w:color w:val="000000"/>
        </w:rPr>
        <w:t>,</w:t>
      </w:r>
      <w:r w:rsidRPr="00E95972" w:rsidR="00417B57">
        <w:rPr>
          <w:bCs/>
          <w:color w:val="000000"/>
        </w:rPr>
        <w:t xml:space="preserve"> </w:t>
      </w:r>
      <w:r w:rsidRPr="00E95972">
        <w:rPr>
          <w:bCs/>
          <w:color w:val="000000"/>
        </w:rPr>
        <w:t>capitalized interest</w:t>
      </w:r>
      <w:r w:rsidRPr="00E95972" w:rsidR="001427E5">
        <w:rPr>
          <w:bCs/>
          <w:color w:val="000000"/>
        </w:rPr>
        <w:t xml:space="preserve"> </w:t>
      </w:r>
      <w:r w:rsidRPr="00E95972">
        <w:rPr>
          <w:bCs/>
          <w:color w:val="000000"/>
        </w:rPr>
        <w:t>and costs of issuance</w:t>
      </w:r>
      <w:r w:rsidRPr="00E95972">
        <w:rPr>
          <w:bCs/>
        </w:rPr>
        <w:t xml:space="preserve"> </w:t>
      </w:r>
      <w:r w:rsidRPr="00E95972" w:rsidR="007D42B1">
        <w:rPr>
          <w:bCs/>
        </w:rPr>
        <w:t>("Developer Project")</w:t>
      </w:r>
      <w:r w:rsidRPr="00E95972" w:rsidR="00E95972">
        <w:rPr>
          <w:bCs/>
        </w:rPr>
        <w:t>,</w:t>
      </w:r>
      <w:r w:rsidRPr="00E95972" w:rsidR="00E95972">
        <w:t xml:space="preserve"> </w:t>
      </w:r>
      <w:r w:rsidRPr="00292D48" w:rsidR="00E95972">
        <w:t>in or</w:t>
      </w:r>
      <w:r w:rsidRPr="007D42B1" w:rsidR="00E95972">
        <w:rPr>
          <w:bCs/>
        </w:rPr>
        <w:t xml:space="preserve"> physically connected to the </w:t>
      </w:r>
      <w:r w:rsidR="00E95972">
        <w:rPr>
          <w:bCs/>
          <w:color w:val="000000"/>
        </w:rPr>
        <w:t xml:space="preserve">McCord Square Allocation </w:t>
      </w:r>
      <w:r w:rsidRPr="007D42B1" w:rsidR="00E95972">
        <w:rPr>
          <w:bCs/>
        </w:rPr>
        <w:t>Area</w:t>
      </w:r>
      <w:r w:rsidRPr="007D42B1" w:rsidR="007D42B1">
        <w:rPr>
          <w:bCs/>
        </w:rPr>
        <w:t xml:space="preserve">; (ii) </w:t>
      </w:r>
      <w:r w:rsidR="00E95972">
        <w:rPr>
          <w:bCs/>
        </w:rPr>
        <w:t xml:space="preserve">the </w:t>
      </w:r>
      <w:r w:rsidRPr="007D42B1" w:rsidR="007D42B1">
        <w:rPr>
          <w:bCs/>
        </w:rPr>
        <w:t>proposed financing of</w:t>
      </w:r>
      <w:r w:rsidR="00B72D50">
        <w:rPr>
          <w:bCs/>
        </w:rPr>
        <w:t xml:space="preserve"> </w:t>
      </w:r>
      <w:r w:rsidRPr="007D42B1" w:rsidR="007D42B1">
        <w:rPr>
          <w:bCs/>
        </w:rPr>
        <w:t xml:space="preserve">the cost of the </w:t>
      </w:r>
      <w:r w:rsidRPr="007D42B1" w:rsidR="007D42B1">
        <w:rPr>
          <w:bCs/>
          <w:color w:val="000000"/>
        </w:rPr>
        <w:t>construction of</w:t>
      </w:r>
      <w:r w:rsidRPr="007D42B1" w:rsidR="007D42B1">
        <w:rPr>
          <w:bCs/>
        </w:rPr>
        <w:t xml:space="preserve"> </w:t>
      </w:r>
      <w:r w:rsidR="007D42B1">
        <w:rPr>
          <w:color w:val="000000"/>
        </w:rPr>
        <w:t>infrastructure improvements including, but not limited to, roads, ponds</w:t>
      </w:r>
      <w:r w:rsidR="00B72D50">
        <w:rPr>
          <w:color w:val="000000"/>
        </w:rPr>
        <w:t xml:space="preserve">, </w:t>
      </w:r>
      <w:r w:rsidR="007D42B1">
        <w:rPr>
          <w:color w:val="000000"/>
        </w:rPr>
        <w:t>walking path</w:t>
      </w:r>
      <w:r w:rsidR="00B72D50">
        <w:rPr>
          <w:color w:val="000000"/>
        </w:rPr>
        <w:t>s and other amenities as reflected in the Town’s Master Development Plan</w:t>
      </w:r>
      <w:r w:rsidRPr="00B83997" w:rsidR="007D42B1">
        <w:rPr>
          <w:color w:val="000000"/>
        </w:rPr>
        <w:t xml:space="preserve"> </w:t>
      </w:r>
      <w:r w:rsidR="007D42B1">
        <w:rPr>
          <w:color w:val="000000"/>
        </w:rPr>
        <w:t xml:space="preserve">to </w:t>
      </w:r>
      <w:r w:rsidRPr="007D42B1" w:rsidR="007D42B1">
        <w:rPr>
          <w:color w:val="000000"/>
        </w:rPr>
        <w:t>support</w:t>
      </w:r>
      <w:r w:rsidRPr="007D42B1" w:rsidR="007D42B1">
        <w:t xml:space="preserve"> the </w:t>
      </w:r>
      <w:r w:rsidRPr="00292D48" w:rsidR="007D42B1">
        <w:t xml:space="preserve">Facility ("Lease Project," and </w:t>
      </w:r>
      <w:r w:rsidRPr="00E95972">
        <w:t>collectively</w:t>
      </w:r>
      <w:r w:rsidRPr="00E95972" w:rsidR="007D42B1">
        <w:t xml:space="preserve"> with the Developer Project</w:t>
      </w:r>
      <w:r w:rsidRPr="00E95972">
        <w:t xml:space="preserve">, </w:t>
      </w:r>
      <w:r w:rsidRPr="00E95972" w:rsidR="007D42B1">
        <w:t xml:space="preserve">the </w:t>
      </w:r>
      <w:r w:rsidRPr="00E95972" w:rsidR="00D32FC0">
        <w:t>"</w:t>
      </w:r>
      <w:r w:rsidRPr="00E95972">
        <w:t>Project</w:t>
      </w:r>
      <w:r w:rsidRPr="00E95972" w:rsidR="007D42B1">
        <w:t>s</w:t>
      </w:r>
      <w:r w:rsidRPr="00E95972" w:rsidR="00D32FC0">
        <w:t>"</w:t>
      </w:r>
      <w:r w:rsidRPr="00E95972">
        <w:t>)</w:t>
      </w:r>
      <w:bookmarkStart w:name="_Hlk102573413" w:id="4"/>
      <w:bookmarkEnd w:id="2"/>
      <w:bookmarkEnd w:id="3"/>
      <w:r w:rsidRPr="00E95972">
        <w:t>, in or physically connected to the</w:t>
      </w:r>
      <w:r w:rsidRPr="007D42B1">
        <w:rPr>
          <w:bCs/>
        </w:rPr>
        <w:t xml:space="preserve"> </w:t>
      </w:r>
      <w:r w:rsidRPr="007D42B1" w:rsidR="00417B57">
        <w:rPr>
          <w:bCs/>
          <w:color w:val="000000"/>
        </w:rPr>
        <w:t>Broadway/</w:t>
      </w:r>
      <w:r w:rsidR="00E95972">
        <w:rPr>
          <w:bCs/>
          <w:color w:val="000000"/>
        </w:rPr>
        <w:t xml:space="preserve">Aurora Way Allocation </w:t>
      </w:r>
      <w:r w:rsidRPr="007D42B1">
        <w:rPr>
          <w:bCs/>
        </w:rPr>
        <w:t>Area</w:t>
      </w:r>
      <w:bookmarkEnd w:id="4"/>
      <w:r w:rsidRPr="007D42B1">
        <w:rPr>
          <w:bCs/>
        </w:rPr>
        <w:t>; (</w:t>
      </w:r>
      <w:r w:rsidR="00E95972">
        <w:rPr>
          <w:bCs/>
        </w:rPr>
        <w:t>i</w:t>
      </w:r>
      <w:r w:rsidRPr="007D42B1">
        <w:rPr>
          <w:bCs/>
        </w:rPr>
        <w:t xml:space="preserve">ii) the issuance of its </w:t>
      </w:r>
      <w:r w:rsidRPr="007D42B1" w:rsidR="00183E32">
        <w:rPr>
          <w:bCs/>
        </w:rPr>
        <w:t xml:space="preserve">Taxable </w:t>
      </w:r>
      <w:r w:rsidRPr="007D42B1">
        <w:rPr>
          <w:bCs/>
        </w:rPr>
        <w:t>Economic Development Revenue Bonds</w:t>
      </w:r>
      <w:r w:rsidR="00E95972">
        <w:rPr>
          <w:bCs/>
        </w:rPr>
        <w:t xml:space="preserve">, Series </w:t>
      </w:r>
      <w:r w:rsidRPr="007D42B1" w:rsidR="00417B57">
        <w:rPr>
          <w:bCs/>
        </w:rPr>
        <w:t xml:space="preserve">2022 </w:t>
      </w:r>
      <w:r w:rsidRPr="007D42B1">
        <w:rPr>
          <w:bCs/>
        </w:rPr>
        <w:t>(</w:t>
      </w:r>
      <w:r w:rsidRPr="007D42B1" w:rsidR="00417B57">
        <w:rPr>
          <w:bCs/>
        </w:rPr>
        <w:t xml:space="preserve">Rebar </w:t>
      </w:r>
      <w:r w:rsidRPr="007D42B1">
        <w:rPr>
          <w:bCs/>
        </w:rPr>
        <w:t xml:space="preserve">Project) </w:t>
      </w:r>
      <w:r w:rsidRPr="00E95972">
        <w:rPr>
          <w:bCs/>
        </w:rPr>
        <w:t>(</w:t>
      </w:r>
      <w:r w:rsidRPr="00E95972" w:rsidR="00D32FC0">
        <w:rPr>
          <w:bCs/>
        </w:rPr>
        <w:t>"</w:t>
      </w:r>
      <w:r w:rsidRPr="00E95972" w:rsidR="007D42B1">
        <w:rPr>
          <w:bCs/>
        </w:rPr>
        <w:t xml:space="preserve">Developer </w:t>
      </w:r>
      <w:r w:rsidRPr="00E95972">
        <w:rPr>
          <w:bCs/>
        </w:rPr>
        <w:t>Bonds</w:t>
      </w:r>
      <w:r w:rsidRPr="00E95972" w:rsidR="00D32FC0">
        <w:rPr>
          <w:bCs/>
        </w:rPr>
        <w:t>"</w:t>
      </w:r>
      <w:r w:rsidRPr="00E95972">
        <w:rPr>
          <w:bCs/>
        </w:rPr>
        <w:t>) in the aggregate</w:t>
      </w:r>
      <w:r w:rsidRPr="00E95972" w:rsidR="00183E32">
        <w:rPr>
          <w:bCs/>
        </w:rPr>
        <w:t xml:space="preserve"> </w:t>
      </w:r>
      <w:r w:rsidRPr="00E95972">
        <w:rPr>
          <w:bCs/>
        </w:rPr>
        <w:t xml:space="preserve">principal amount not to exceed </w:t>
      </w:r>
      <w:r w:rsidRPr="00E95972" w:rsidR="00417B57">
        <w:rPr>
          <w:bCs/>
        </w:rPr>
        <w:t xml:space="preserve">Six </w:t>
      </w:r>
      <w:r w:rsidRPr="00E95972">
        <w:rPr>
          <w:bCs/>
        </w:rPr>
        <w:t xml:space="preserve">Million </w:t>
      </w:r>
      <w:r w:rsidRPr="00E95972" w:rsidR="00183E32">
        <w:rPr>
          <w:bCs/>
        </w:rPr>
        <w:t xml:space="preserve">Five </w:t>
      </w:r>
      <w:r w:rsidRPr="00E95972">
        <w:rPr>
          <w:bCs/>
        </w:rPr>
        <w:t>Hundred Thousand Dollars ($</w:t>
      </w:r>
      <w:r w:rsidRPr="00E95972" w:rsidR="00417B57">
        <w:rPr>
          <w:bCs/>
        </w:rPr>
        <w:t>6</w:t>
      </w:r>
      <w:r w:rsidRPr="00E95972">
        <w:rPr>
          <w:bCs/>
        </w:rPr>
        <w:t>,</w:t>
      </w:r>
      <w:r w:rsidRPr="00E95972" w:rsidR="00183E32">
        <w:rPr>
          <w:bCs/>
        </w:rPr>
        <w:t>5</w:t>
      </w:r>
      <w:r w:rsidRPr="00E95972">
        <w:rPr>
          <w:bCs/>
        </w:rPr>
        <w:t xml:space="preserve">00,000) to finance </w:t>
      </w:r>
      <w:r w:rsidRPr="00E95972" w:rsidR="00E95972">
        <w:rPr>
          <w:bCs/>
        </w:rPr>
        <w:t xml:space="preserve">a portion of </w:t>
      </w:r>
      <w:r w:rsidRPr="00E95972">
        <w:rPr>
          <w:bCs/>
        </w:rPr>
        <w:t xml:space="preserve">the </w:t>
      </w:r>
      <w:r w:rsidRPr="00E95972" w:rsidR="007D42B1">
        <w:rPr>
          <w:bCs/>
        </w:rPr>
        <w:t xml:space="preserve">Developer </w:t>
      </w:r>
      <w:r w:rsidRPr="00E95972">
        <w:rPr>
          <w:bCs/>
        </w:rPr>
        <w:t xml:space="preserve">Project; </w:t>
      </w:r>
      <w:r w:rsidRPr="00E95972" w:rsidR="007D42B1">
        <w:rPr>
          <w:bCs/>
        </w:rPr>
        <w:t>(i</w:t>
      </w:r>
      <w:r w:rsidRPr="00E95972" w:rsidR="00E95972">
        <w:rPr>
          <w:bCs/>
        </w:rPr>
        <w:t>v</w:t>
      </w:r>
      <w:r w:rsidRPr="00E95972" w:rsidR="007D42B1">
        <w:rPr>
          <w:bCs/>
        </w:rPr>
        <w:t>) the issuance of its Economic Development Lease Rental Revenue Bonds</w:t>
      </w:r>
      <w:r w:rsidRPr="00E95972" w:rsidR="00E95972">
        <w:rPr>
          <w:bCs/>
        </w:rPr>
        <w:t xml:space="preserve">, Series </w:t>
      </w:r>
      <w:r w:rsidRPr="00E95972" w:rsidR="007D42B1">
        <w:rPr>
          <w:bCs/>
        </w:rPr>
        <w:t>2022 (Rebar Project) ("Lease Bonds") i</w:t>
      </w:r>
      <w:r w:rsidRPr="007D42B1" w:rsidR="007D42B1">
        <w:rPr>
          <w:bCs/>
        </w:rPr>
        <w:t xml:space="preserve">n the aggregate principal amount not to exceed Seven Million Dollars ($7,000,000) to finance the Lease Project; </w:t>
      </w:r>
      <w:r w:rsidRPr="007D42B1">
        <w:rPr>
          <w:bCs/>
        </w:rPr>
        <w:t>and (</w:t>
      </w:r>
      <w:r w:rsidRPr="007D42B1" w:rsidR="007D42B1">
        <w:rPr>
          <w:bCs/>
        </w:rPr>
        <w:t>v</w:t>
      </w:r>
      <w:r w:rsidRPr="007D42B1">
        <w:rPr>
          <w:bCs/>
        </w:rPr>
        <w:t xml:space="preserve">) to consider whether </w:t>
      </w:r>
      <w:r w:rsidRPr="007D42B1" w:rsidR="007D42B1">
        <w:rPr>
          <w:bCs/>
        </w:rPr>
        <w:t xml:space="preserve">these </w:t>
      </w:r>
      <w:r w:rsidRPr="007D42B1">
        <w:rPr>
          <w:bCs/>
        </w:rPr>
        <w:t>financing</w:t>
      </w:r>
      <w:r w:rsidRPr="007D42B1" w:rsidR="007D42B1">
        <w:rPr>
          <w:bCs/>
        </w:rPr>
        <w:t>s</w:t>
      </w:r>
      <w:r w:rsidRPr="007D42B1">
        <w:rPr>
          <w:bCs/>
        </w:rPr>
        <w:t xml:space="preserve"> will have an adverse competitive effect on any similar facilities already constructed or operating in the Town.</w:t>
      </w:r>
    </w:p>
    <w:p w:rsidRPr="00292D48" w:rsidR="0054484B" w:rsidP="0054484B" w:rsidRDefault="0054484B" w14:paraId="32825E3F" w14:textId="78166808">
      <w:pPr>
        <w:pStyle w:val="1stLineIndentSS"/>
        <w:rPr>
          <w:bCs/>
        </w:rPr>
      </w:pPr>
      <w:r w:rsidRPr="00292D48">
        <w:rPr>
          <w:bCs/>
          <w:color w:val="000000"/>
        </w:rPr>
        <w:t xml:space="preserve">The </w:t>
      </w:r>
      <w:r w:rsidRPr="00292D48" w:rsidR="007D42B1">
        <w:rPr>
          <w:bCs/>
          <w:color w:val="000000"/>
        </w:rPr>
        <w:t xml:space="preserve">Developer </w:t>
      </w:r>
      <w:r w:rsidRPr="00292D48">
        <w:rPr>
          <w:bCs/>
          <w:color w:val="000000"/>
        </w:rPr>
        <w:t xml:space="preserve">Bonds </w:t>
      </w:r>
      <w:r w:rsidRPr="00292D48" w:rsidR="007D42B1">
        <w:rPr>
          <w:bCs/>
          <w:color w:val="000000"/>
        </w:rPr>
        <w:t xml:space="preserve">and the Lease Bonds </w:t>
      </w:r>
      <w:r w:rsidRPr="00292D48">
        <w:rPr>
          <w:bCs/>
          <w:color w:val="000000"/>
        </w:rPr>
        <w:t xml:space="preserve">will be issued by the Town pursuant to </w:t>
      </w:r>
      <w:r w:rsidRPr="00292D48" w:rsidR="007D42B1">
        <w:rPr>
          <w:bCs/>
          <w:color w:val="000000"/>
        </w:rPr>
        <w:t xml:space="preserve">IC 6-3.6, </w:t>
      </w:r>
      <w:r w:rsidRPr="00292D48">
        <w:rPr>
          <w:bCs/>
          <w:color w:val="000000"/>
        </w:rPr>
        <w:t>IC 36-7-11.9, 36-7-12, 36-7-14 and 36-7-25, and an ordinance to be adopted by the Town Council (</w:t>
      </w:r>
      <w:r w:rsidRPr="00292D48" w:rsidR="00D32FC0">
        <w:rPr>
          <w:bCs/>
          <w:color w:val="000000"/>
        </w:rPr>
        <w:t>"</w:t>
      </w:r>
      <w:r w:rsidRPr="00292D48">
        <w:rPr>
          <w:bCs/>
          <w:color w:val="000000"/>
        </w:rPr>
        <w:t>Ordinance</w:t>
      </w:r>
      <w:r w:rsidRPr="00292D48" w:rsidR="00D32FC0">
        <w:rPr>
          <w:bCs/>
          <w:color w:val="000000"/>
        </w:rPr>
        <w:t>"</w:t>
      </w:r>
      <w:r w:rsidRPr="00292D48">
        <w:rPr>
          <w:bCs/>
          <w:color w:val="000000"/>
        </w:rPr>
        <w:t xml:space="preserve">).  The </w:t>
      </w:r>
      <w:r w:rsidRPr="00292D48" w:rsidR="007D42B1">
        <w:rPr>
          <w:bCs/>
          <w:color w:val="000000"/>
        </w:rPr>
        <w:t xml:space="preserve">Developer </w:t>
      </w:r>
      <w:r w:rsidRPr="00292D48">
        <w:rPr>
          <w:bCs/>
          <w:color w:val="000000"/>
        </w:rPr>
        <w:t xml:space="preserve">Bonds will not be payable in any manner </w:t>
      </w:r>
      <w:r w:rsidR="00B72D50">
        <w:rPr>
          <w:bCs/>
          <w:color w:val="000000"/>
        </w:rPr>
        <w:t xml:space="preserve">by direct </w:t>
      </w:r>
      <w:r w:rsidRPr="00292D48">
        <w:rPr>
          <w:bCs/>
          <w:color w:val="000000"/>
        </w:rPr>
        <w:t>taxation but are proposed to be payable from TIF Revenues</w:t>
      </w:r>
      <w:r w:rsidR="00E95972">
        <w:rPr>
          <w:bCs/>
          <w:color w:val="000000"/>
        </w:rPr>
        <w:t xml:space="preserve"> and Taxpayer Payments</w:t>
      </w:r>
      <w:r w:rsidRPr="00292D48">
        <w:rPr>
          <w:bCs/>
          <w:color w:val="000000"/>
        </w:rPr>
        <w:t xml:space="preserve"> </w:t>
      </w:r>
      <w:r w:rsidR="00B72D50">
        <w:rPr>
          <w:bCs/>
          <w:color w:val="000000"/>
        </w:rPr>
        <w:t xml:space="preserve">of the Developer </w:t>
      </w:r>
      <w:r w:rsidRPr="00292D48">
        <w:rPr>
          <w:bCs/>
          <w:color w:val="000000"/>
        </w:rPr>
        <w:t>(</w:t>
      </w:r>
      <w:r w:rsidR="00E95972">
        <w:rPr>
          <w:bCs/>
          <w:color w:val="000000"/>
        </w:rPr>
        <w:t xml:space="preserve">each </w:t>
      </w:r>
      <w:r w:rsidRPr="00292D48">
        <w:rPr>
          <w:bCs/>
          <w:color w:val="000000"/>
        </w:rPr>
        <w:t>as defined in the Trust Indenture</w:t>
      </w:r>
      <w:r w:rsidRPr="00292D48" w:rsidR="007D42B1">
        <w:rPr>
          <w:bCs/>
          <w:color w:val="000000"/>
        </w:rPr>
        <w:t xml:space="preserve"> for the Developer Bonds</w:t>
      </w:r>
      <w:r w:rsidRPr="00292D48">
        <w:rPr>
          <w:bCs/>
          <w:color w:val="000000"/>
        </w:rPr>
        <w:t>)</w:t>
      </w:r>
      <w:r w:rsidRPr="00292D48">
        <w:rPr>
          <w:bCs/>
        </w:rPr>
        <w:t xml:space="preserve"> </w:t>
      </w:r>
      <w:r w:rsidRPr="00292D48">
        <w:rPr>
          <w:bCs/>
          <w:color w:val="000000"/>
        </w:rPr>
        <w:t xml:space="preserve">and as otherwise provided in the Financing and Covenant Agreement, the Trust Indenture </w:t>
      </w:r>
      <w:r w:rsidRPr="00292D48" w:rsidR="007D42B1">
        <w:rPr>
          <w:bCs/>
          <w:color w:val="000000"/>
        </w:rPr>
        <w:t xml:space="preserve">(for the Developer Bonds) </w:t>
      </w:r>
      <w:r w:rsidRPr="00292D48">
        <w:rPr>
          <w:bCs/>
          <w:color w:val="000000"/>
        </w:rPr>
        <w:t xml:space="preserve">and the Ordinance related to the </w:t>
      </w:r>
      <w:r w:rsidRPr="00292D48" w:rsidR="007D42B1">
        <w:rPr>
          <w:bCs/>
          <w:color w:val="000000"/>
        </w:rPr>
        <w:t xml:space="preserve">Developer </w:t>
      </w:r>
      <w:r w:rsidRPr="00292D48">
        <w:rPr>
          <w:bCs/>
          <w:color w:val="000000"/>
        </w:rPr>
        <w:t>Bonds.</w:t>
      </w:r>
      <w:r w:rsidRPr="00292D48" w:rsidR="007D42B1">
        <w:rPr>
          <w:bCs/>
          <w:color w:val="000000"/>
        </w:rPr>
        <w:t xml:space="preserve">  </w:t>
      </w:r>
      <w:r w:rsidRPr="007D42B1" w:rsidR="007D42B1">
        <w:rPr>
          <w:bCs/>
          <w:color w:val="000000"/>
        </w:rPr>
        <w:t xml:space="preserve">The </w:t>
      </w:r>
      <w:r w:rsidR="007D42B1">
        <w:rPr>
          <w:bCs/>
          <w:color w:val="000000"/>
        </w:rPr>
        <w:t xml:space="preserve">Lease </w:t>
      </w:r>
      <w:r w:rsidRPr="007D42B1" w:rsidR="007D42B1">
        <w:rPr>
          <w:bCs/>
          <w:color w:val="000000"/>
        </w:rPr>
        <w:t xml:space="preserve">Bonds will not be payable in any manner by </w:t>
      </w:r>
      <w:r w:rsidR="00B72D50">
        <w:rPr>
          <w:bCs/>
          <w:color w:val="000000"/>
        </w:rPr>
        <w:t xml:space="preserve">direct </w:t>
      </w:r>
      <w:r w:rsidRPr="00B72D50" w:rsidR="007D42B1">
        <w:rPr>
          <w:bCs/>
          <w:color w:val="000000"/>
        </w:rPr>
        <w:t>taxation</w:t>
      </w:r>
      <w:r w:rsidRPr="007D42B1" w:rsidR="007D42B1">
        <w:rPr>
          <w:bCs/>
          <w:color w:val="000000"/>
        </w:rPr>
        <w:t xml:space="preserve"> but are proposed to be payable </w:t>
      </w:r>
      <w:r w:rsidRPr="00292D48" w:rsidR="007D42B1">
        <w:rPr>
          <w:bCs/>
          <w:color w:val="000000"/>
        </w:rPr>
        <w:t>from Lease Rentals (as defined in the Trust Indenture for the Lease Bonds)</w:t>
      </w:r>
      <w:r w:rsidRPr="00292D48" w:rsidR="007D42B1">
        <w:rPr>
          <w:bCs/>
        </w:rPr>
        <w:t xml:space="preserve"> </w:t>
      </w:r>
      <w:r w:rsidRPr="00292D48" w:rsidR="007D42B1">
        <w:rPr>
          <w:bCs/>
          <w:color w:val="000000"/>
        </w:rPr>
        <w:t>and as otherwise provided in the Lease Agreement, Sublease Agreement the Trust Indenture (for the Lease Bonds) and the Ordinance related to the Lease Bonds.</w:t>
      </w:r>
    </w:p>
    <w:p w:rsidRPr="007D42B1" w:rsidR="0054484B" w:rsidP="00630C05" w:rsidRDefault="0054484B" w14:paraId="4E6668A2" w14:textId="0EA1F169">
      <w:pPr>
        <w:pStyle w:val="1stLineIndentSS"/>
        <w:spacing w:before="240"/>
        <w:rPr>
          <w:bCs/>
        </w:rPr>
      </w:pPr>
      <w:r w:rsidRPr="007D42B1">
        <w:rPr>
          <w:bCs/>
        </w:rPr>
        <w:t>Proceeds of the economic development financing</w:t>
      </w:r>
      <w:r w:rsidR="00B72D50">
        <w:rPr>
          <w:bCs/>
        </w:rPr>
        <w:t>s</w:t>
      </w:r>
      <w:r w:rsidRPr="007D42B1">
        <w:rPr>
          <w:bCs/>
        </w:rPr>
        <w:t xml:space="preserve"> will be used for</w:t>
      </w:r>
      <w:r w:rsidR="00292D48">
        <w:rPr>
          <w:bCs/>
        </w:rPr>
        <w:t xml:space="preserve"> </w:t>
      </w:r>
      <w:r w:rsidRPr="007D42B1">
        <w:rPr>
          <w:bCs/>
        </w:rPr>
        <w:t>the construction of the</w:t>
      </w:r>
      <w:r w:rsidRPr="007D42B1">
        <w:rPr>
          <w:b/>
        </w:rPr>
        <w:t xml:space="preserve"> </w:t>
      </w:r>
      <w:r w:rsidRPr="00292D48" w:rsidR="007D42B1">
        <w:rPr>
          <w:bCs/>
        </w:rPr>
        <w:t>Project</w:t>
      </w:r>
      <w:r w:rsidR="00292D48">
        <w:rPr>
          <w:bCs/>
        </w:rPr>
        <w:t>s</w:t>
      </w:r>
      <w:r w:rsidRPr="007D42B1" w:rsidR="007D42B1">
        <w:rPr>
          <w:bCs/>
        </w:rPr>
        <w:t xml:space="preserve"> </w:t>
      </w:r>
      <w:r w:rsidRPr="007D42B1">
        <w:rPr>
          <w:bCs/>
        </w:rPr>
        <w:t xml:space="preserve">to be located </w:t>
      </w:r>
      <w:bookmarkStart w:name="_Hlk102573849" w:id="5"/>
      <w:r w:rsidRPr="007D42B1" w:rsidR="00C10E83">
        <w:rPr>
          <w:bCs/>
        </w:rPr>
        <w:t xml:space="preserve">generally </w:t>
      </w:r>
      <w:r w:rsidRPr="007D42B1" w:rsidR="00D6368B">
        <w:rPr>
          <w:bCs/>
        </w:rPr>
        <w:t xml:space="preserve">at </w:t>
      </w:r>
      <w:r w:rsidRPr="007D42B1" w:rsidR="00630C05">
        <w:rPr>
          <w:bCs/>
        </w:rPr>
        <w:t>the southeast corner of Broadway Avenue (State Road 67) and Mt. Comfort Road (600 West) in</w:t>
      </w:r>
      <w:bookmarkEnd w:id="5"/>
      <w:r w:rsidRPr="007D42B1" w:rsidR="00630C05">
        <w:rPr>
          <w:bCs/>
        </w:rPr>
        <w:t xml:space="preserve"> </w:t>
      </w:r>
      <w:r w:rsidRPr="007D42B1" w:rsidR="00417B57">
        <w:rPr>
          <w:bCs/>
        </w:rPr>
        <w:t>McCordsville</w:t>
      </w:r>
      <w:r w:rsidRPr="007D42B1" w:rsidR="00C10E83">
        <w:rPr>
          <w:bCs/>
        </w:rPr>
        <w:t xml:space="preserve">, </w:t>
      </w:r>
      <w:r w:rsidRPr="007D42B1">
        <w:rPr>
          <w:bCs/>
          <w:color w:val="000000"/>
        </w:rPr>
        <w:t>Indiana</w:t>
      </w:r>
      <w:r w:rsidRPr="007D42B1">
        <w:rPr>
          <w:bCs/>
        </w:rPr>
        <w:t>.</w:t>
      </w:r>
    </w:p>
    <w:p w:rsidRPr="007D42B1" w:rsidR="0054484B" w:rsidP="0054484B" w:rsidRDefault="0054484B" w14:paraId="49C8EF36" w14:textId="468E652B">
      <w:pPr>
        <w:pStyle w:val="1stLineIndentSS"/>
        <w:rPr>
          <w:bCs/>
        </w:rPr>
      </w:pPr>
      <w:r w:rsidRPr="007D42B1">
        <w:rPr>
          <w:bCs/>
        </w:rPr>
        <w:t>The public hearing</w:t>
      </w:r>
      <w:r w:rsidR="007D42B1">
        <w:rPr>
          <w:bCs/>
        </w:rPr>
        <w:t>s</w:t>
      </w:r>
      <w:r w:rsidRPr="007D42B1">
        <w:rPr>
          <w:bCs/>
        </w:rPr>
        <w:t xml:space="preserve"> </w:t>
      </w:r>
      <w:r w:rsidR="007D42B1">
        <w:rPr>
          <w:bCs/>
        </w:rPr>
        <w:t xml:space="preserve">are </w:t>
      </w:r>
      <w:r w:rsidRPr="007D42B1">
        <w:rPr>
          <w:bCs/>
        </w:rPr>
        <w:t>being held pursuant to IC 36-7-12-24.  The public is invited to attend and comment on any of the matters herein noted.  Written comments may also be submitted to the Secretary of the Commission until</w:t>
      </w:r>
      <w:r w:rsidR="00124670">
        <w:rPr>
          <w:bCs/>
        </w:rPr>
        <w:t xml:space="preserve"> 4</w:t>
      </w:r>
      <w:r w:rsidRPr="007D42B1" w:rsidR="00C10E83">
        <w:rPr>
          <w:bCs/>
        </w:rPr>
        <w:t>:</w:t>
      </w:r>
      <w:r w:rsidR="00124670">
        <w:rPr>
          <w:bCs/>
        </w:rPr>
        <w:t>00</w:t>
      </w:r>
      <w:r w:rsidRPr="007D42B1" w:rsidR="00C10E83">
        <w:rPr>
          <w:bCs/>
        </w:rPr>
        <w:t xml:space="preserve"> </w:t>
      </w:r>
      <w:r w:rsidR="00124670">
        <w:rPr>
          <w:bCs/>
        </w:rPr>
        <w:t>p</w:t>
      </w:r>
      <w:r w:rsidRPr="007D42B1" w:rsidR="00C10E83">
        <w:rPr>
          <w:bCs/>
        </w:rPr>
        <w:t>.m.</w:t>
      </w:r>
      <w:r w:rsidRPr="007D42B1" w:rsidR="001427E5">
        <w:rPr>
          <w:bCs/>
        </w:rPr>
        <w:t xml:space="preserve"> </w:t>
      </w:r>
      <w:r w:rsidRPr="007D42B1" w:rsidR="00C10E83">
        <w:rPr>
          <w:bCs/>
        </w:rPr>
        <w:t xml:space="preserve">on </w:t>
      </w:r>
      <w:r w:rsidRPr="007D42B1" w:rsidR="00183E32">
        <w:rPr>
          <w:bCs/>
        </w:rPr>
        <w:t xml:space="preserve">June </w:t>
      </w:r>
      <w:r w:rsidRPr="007D42B1" w:rsidR="00D6368B">
        <w:rPr>
          <w:bCs/>
        </w:rPr>
        <w:t>14</w:t>
      </w:r>
      <w:r w:rsidRPr="007D42B1">
        <w:rPr>
          <w:bCs/>
        </w:rPr>
        <w:t>, 202</w:t>
      </w:r>
      <w:r w:rsidRPr="007D42B1" w:rsidR="00D6368B">
        <w:rPr>
          <w:bCs/>
        </w:rPr>
        <w:t>2</w:t>
      </w:r>
      <w:r w:rsidRPr="007D42B1">
        <w:rPr>
          <w:bCs/>
        </w:rPr>
        <w:t>, by delivering such comments to t</w:t>
      </w:r>
      <w:r w:rsidRPr="007D42B1" w:rsidR="00F671DE">
        <w:rPr>
          <w:bCs/>
        </w:rPr>
        <w:t>he office of the Town Manager</w:t>
      </w:r>
      <w:r w:rsidRPr="007D42B1">
        <w:rPr>
          <w:bCs/>
        </w:rPr>
        <w:t xml:space="preserve">, </w:t>
      </w:r>
      <w:r w:rsidRPr="007D42B1" w:rsidR="00D6368B">
        <w:rPr>
          <w:bCs/>
          <w:color w:val="000000"/>
        </w:rPr>
        <w:t>6280 W</w:t>
      </w:r>
      <w:r w:rsidR="00A0182F">
        <w:rPr>
          <w:bCs/>
          <w:color w:val="000000"/>
        </w:rPr>
        <w:t>.</w:t>
      </w:r>
      <w:r w:rsidRPr="007D42B1" w:rsidR="00D6368B">
        <w:rPr>
          <w:bCs/>
          <w:color w:val="000000"/>
        </w:rPr>
        <w:t xml:space="preserve"> 800 N</w:t>
      </w:r>
      <w:r w:rsidR="00E95972">
        <w:rPr>
          <w:bCs/>
          <w:color w:val="000000"/>
        </w:rPr>
        <w:t>orth</w:t>
      </w:r>
      <w:r w:rsidRPr="007D42B1" w:rsidR="00D6368B">
        <w:rPr>
          <w:bCs/>
          <w:color w:val="000000"/>
        </w:rPr>
        <w:t xml:space="preserve">, </w:t>
      </w:r>
      <w:r w:rsidRPr="007D42B1" w:rsidR="00417B57">
        <w:rPr>
          <w:bCs/>
          <w:color w:val="000000"/>
        </w:rPr>
        <w:t>McCordsville</w:t>
      </w:r>
      <w:r w:rsidRPr="007D42B1">
        <w:rPr>
          <w:bCs/>
          <w:color w:val="000000"/>
        </w:rPr>
        <w:t>, Indiana</w:t>
      </w:r>
      <w:r w:rsidRPr="007D42B1">
        <w:rPr>
          <w:bCs/>
        </w:rPr>
        <w:t>.</w:t>
      </w:r>
    </w:p>
    <w:p w:rsidRPr="007D42B1" w:rsidR="0054484B" w:rsidP="0054484B" w:rsidRDefault="0054484B" w14:paraId="71B650B2" w14:textId="58A85F5E">
      <w:pPr>
        <w:pStyle w:val="1stLineIndentSS"/>
        <w:rPr>
          <w:bCs/>
        </w:rPr>
      </w:pPr>
      <w:r w:rsidRPr="007D42B1">
        <w:rPr>
          <w:bCs/>
        </w:rPr>
        <w:t xml:space="preserve">Dated: </w:t>
      </w:r>
      <w:r w:rsidR="00A0182F">
        <w:rPr>
          <w:bCs/>
        </w:rPr>
        <w:t xml:space="preserve"> </w:t>
      </w:r>
      <w:r w:rsidRPr="007D42B1" w:rsidR="00183E32">
        <w:rPr>
          <w:bCs/>
        </w:rPr>
        <w:t xml:space="preserve">June </w:t>
      </w:r>
      <w:r w:rsidRPr="007D42B1" w:rsidR="00D6368B">
        <w:rPr>
          <w:bCs/>
        </w:rPr>
        <w:t>3</w:t>
      </w:r>
      <w:r w:rsidRPr="007D42B1">
        <w:rPr>
          <w:bCs/>
        </w:rPr>
        <w:t>, 202</w:t>
      </w:r>
      <w:r w:rsidRPr="007D42B1" w:rsidR="00D6368B">
        <w:rPr>
          <w:bCs/>
        </w:rPr>
        <w:t>2</w:t>
      </w:r>
    </w:p>
    <w:p w:rsidRPr="007D42B1" w:rsidR="0054484B" w:rsidP="0054484B" w:rsidRDefault="00417B57" w14:paraId="7A42AF4D" w14:textId="63BE4409">
      <w:pPr>
        <w:tabs>
          <w:tab w:val="left" w:pos="4608"/>
        </w:tabs>
        <w:ind w:left="4320"/>
        <w:rPr>
          <w:bCs/>
        </w:rPr>
      </w:pPr>
      <w:r w:rsidRPr="007D42B1">
        <w:rPr>
          <w:bCs/>
        </w:rPr>
        <w:t>MCCORDSVILLE</w:t>
      </w:r>
      <w:r w:rsidRPr="007D42B1" w:rsidR="0054484B">
        <w:rPr>
          <w:bCs/>
        </w:rPr>
        <w:t xml:space="preserve"> ECONOMIC DEVELOPMENT COMMISSION</w:t>
      </w:r>
    </w:p>
    <w:sectPr w:rsidRPr="007D42B1" w:rsidR="0054484B" w:rsidSect="0054484B">
      <w:footerReference w:type="default" r:id="rId6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61C1" w:rsidRDefault="00AA61C1" w14:paraId="1B42F172" w14:textId="77777777">
      <w:r>
        <w:separator/>
      </w:r>
    </w:p>
  </w:endnote>
  <w:endnote w:type="continuationSeparator" w:id="0">
    <w:p w:rsidR="00AA61C1" w:rsidRDefault="00AA61C1" w14:paraId="065A58E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61C1" w:rsidP="00546EC1" w:rsidRDefault="00AA61C1" w14:paraId="5C9D924E" w14:textId="395AF025">
    <w:pPr>
      <w:rPr>
        <w:sz w:val="16"/>
        <w:szCs w:val="16"/>
      </w:rPr>
    </w:pPr>
    <w:r>
      <w:rPr>
        <w:sz w:val="18"/>
        <w:szCs w:val="16"/>
      </w:rPr>
      <w:fldChar w:fldCharType="begin"/>
    </w:r>
    <w:r>
      <w:rPr>
        <w:sz w:val="18"/>
        <w:szCs w:val="16"/>
      </w:rPr>
      <w:instrText xml:space="preserve"> </w:instrText>
    </w:r>
    <w:r w:rsidRPr="00546EC1">
      <w:rPr>
        <w:sz w:val="18"/>
        <w:szCs w:val="16"/>
      </w:rPr>
      <w:instrText>IF "</w:instrText>
    </w:r>
    <w:r w:rsidRPr="00546EC1">
      <w:rPr>
        <w:sz w:val="18"/>
        <w:szCs w:val="16"/>
      </w:rPr>
      <w:fldChar w:fldCharType="begin"/>
    </w:r>
    <w:r w:rsidRPr="00546EC1">
      <w:rPr>
        <w:sz w:val="18"/>
        <w:szCs w:val="16"/>
      </w:rPr>
      <w:instrText xml:space="preserve"> DOCVARIABLE "SWDocIDLocation" </w:instrText>
    </w:r>
    <w:r w:rsidRPr="00546EC1">
      <w:rPr>
        <w:sz w:val="18"/>
        <w:szCs w:val="16"/>
      </w:rPr>
      <w:fldChar w:fldCharType="separate"/>
    </w:r>
    <w:r w:rsidR="00055CD2">
      <w:rPr>
        <w:sz w:val="18"/>
        <w:szCs w:val="16"/>
      </w:rPr>
      <w:instrText>1</w:instrText>
    </w:r>
    <w:r w:rsidRPr="00546EC1">
      <w:rPr>
        <w:sz w:val="18"/>
        <w:szCs w:val="16"/>
      </w:rPr>
      <w:fldChar w:fldCharType="end"/>
    </w:r>
    <w:r w:rsidRPr="00546EC1">
      <w:rPr>
        <w:sz w:val="18"/>
        <w:szCs w:val="16"/>
      </w:rPr>
      <w:instrText>" = "1" "</w:instrText>
    </w:r>
    <w:r w:rsidRPr="00546EC1">
      <w:rPr>
        <w:sz w:val="18"/>
        <w:szCs w:val="16"/>
      </w:rPr>
      <w:fldChar w:fldCharType="begin"/>
    </w:r>
    <w:r w:rsidRPr="00546EC1">
      <w:rPr>
        <w:sz w:val="18"/>
        <w:szCs w:val="16"/>
      </w:rPr>
      <w:instrText xml:space="preserve"> DOCPROPERTY "SWDocID" </w:instrText>
    </w:r>
    <w:r w:rsidRPr="00546EC1">
      <w:rPr>
        <w:sz w:val="18"/>
        <w:szCs w:val="16"/>
      </w:rPr>
      <w:fldChar w:fldCharType="separate"/>
    </w:r>
    <w:r w:rsidR="00055CD2">
      <w:rPr>
        <w:sz w:val="18"/>
        <w:szCs w:val="16"/>
      </w:rPr>
      <w:instrText>4867-1775-9518.1</w:instrText>
    </w:r>
    <w:r w:rsidRPr="00546EC1">
      <w:rPr>
        <w:sz w:val="18"/>
        <w:szCs w:val="16"/>
      </w:rPr>
      <w:fldChar w:fldCharType="end"/>
    </w:r>
    <w:r w:rsidRPr="00546EC1">
      <w:rPr>
        <w:sz w:val="18"/>
        <w:szCs w:val="16"/>
      </w:rPr>
      <w:instrText>" ""</w:instrText>
    </w:r>
    <w:r>
      <w:rPr>
        <w:sz w:val="18"/>
        <w:szCs w:val="16"/>
      </w:rPr>
      <w:instrText xml:space="preserve"> </w:instrText>
    </w:r>
    <w:r>
      <w:rPr>
        <w:sz w:val="18"/>
        <w:szCs w:val="16"/>
      </w:rPr>
      <w:fldChar w:fldCharType="separate"/>
    </w:r>
    <w:r w:rsidR="00055CD2">
      <w:rPr>
        <w:noProof/>
        <w:sz w:val="18"/>
        <w:szCs w:val="16"/>
      </w:rPr>
      <w:t>4867-1775-9518.1</w:t>
    </w:r>
    <w:r>
      <w:rPr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61C1" w:rsidRDefault="00AA61C1" w14:paraId="6B4C19E0" w14:textId="77777777">
      <w:r>
        <w:separator/>
      </w:r>
    </w:p>
  </w:footnote>
  <w:footnote w:type="continuationSeparator" w:id="0">
    <w:p w:rsidR="00AA61C1" w:rsidRDefault="00AA61C1" w14:paraId="779D5AF6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CEA"/>
    <w:rsid w:val="00000737"/>
    <w:rsid w:val="00026B37"/>
    <w:rsid w:val="0005092A"/>
    <w:rsid w:val="00055CD2"/>
    <w:rsid w:val="00072025"/>
    <w:rsid w:val="000739C6"/>
    <w:rsid w:val="00084036"/>
    <w:rsid w:val="000C4E4D"/>
    <w:rsid w:val="000C5D24"/>
    <w:rsid w:val="000D2A79"/>
    <w:rsid w:val="00104E60"/>
    <w:rsid w:val="00124670"/>
    <w:rsid w:val="001427E5"/>
    <w:rsid w:val="00173C7F"/>
    <w:rsid w:val="00183E32"/>
    <w:rsid w:val="001D1E17"/>
    <w:rsid w:val="001D47CB"/>
    <w:rsid w:val="001E0AFF"/>
    <w:rsid w:val="00210648"/>
    <w:rsid w:val="00213A6B"/>
    <w:rsid w:val="00241E96"/>
    <w:rsid w:val="002429E8"/>
    <w:rsid w:val="00247317"/>
    <w:rsid w:val="002617BA"/>
    <w:rsid w:val="00292D48"/>
    <w:rsid w:val="002A61BB"/>
    <w:rsid w:val="002C7A34"/>
    <w:rsid w:val="0033474F"/>
    <w:rsid w:val="0035416D"/>
    <w:rsid w:val="0038505A"/>
    <w:rsid w:val="003D0407"/>
    <w:rsid w:val="0040696F"/>
    <w:rsid w:val="004100AC"/>
    <w:rsid w:val="00417B57"/>
    <w:rsid w:val="00422450"/>
    <w:rsid w:val="00455F6A"/>
    <w:rsid w:val="00462759"/>
    <w:rsid w:val="00481CA5"/>
    <w:rsid w:val="004848DD"/>
    <w:rsid w:val="004967D6"/>
    <w:rsid w:val="004A30A8"/>
    <w:rsid w:val="004B059F"/>
    <w:rsid w:val="004D15F2"/>
    <w:rsid w:val="004F688C"/>
    <w:rsid w:val="004F6E40"/>
    <w:rsid w:val="005061BB"/>
    <w:rsid w:val="0051494B"/>
    <w:rsid w:val="0054484B"/>
    <w:rsid w:val="00546EC1"/>
    <w:rsid w:val="00577144"/>
    <w:rsid w:val="00594FDE"/>
    <w:rsid w:val="005C2473"/>
    <w:rsid w:val="005F13A9"/>
    <w:rsid w:val="006158ED"/>
    <w:rsid w:val="00616A51"/>
    <w:rsid w:val="006227CA"/>
    <w:rsid w:val="00630930"/>
    <w:rsid w:val="00630C05"/>
    <w:rsid w:val="00645507"/>
    <w:rsid w:val="006806B2"/>
    <w:rsid w:val="00684FD7"/>
    <w:rsid w:val="0069266C"/>
    <w:rsid w:val="006B4E1C"/>
    <w:rsid w:val="006C25A2"/>
    <w:rsid w:val="006E299D"/>
    <w:rsid w:val="00715D2E"/>
    <w:rsid w:val="007428AC"/>
    <w:rsid w:val="00773625"/>
    <w:rsid w:val="007A2CEA"/>
    <w:rsid w:val="007B69DF"/>
    <w:rsid w:val="007C2707"/>
    <w:rsid w:val="007D42B1"/>
    <w:rsid w:val="007F2D22"/>
    <w:rsid w:val="007F7763"/>
    <w:rsid w:val="00803180"/>
    <w:rsid w:val="008308B8"/>
    <w:rsid w:val="00834CC7"/>
    <w:rsid w:val="008519CA"/>
    <w:rsid w:val="0085373F"/>
    <w:rsid w:val="00855883"/>
    <w:rsid w:val="00861167"/>
    <w:rsid w:val="00882940"/>
    <w:rsid w:val="008C2409"/>
    <w:rsid w:val="008E07AC"/>
    <w:rsid w:val="0091473D"/>
    <w:rsid w:val="00926966"/>
    <w:rsid w:val="00971C10"/>
    <w:rsid w:val="00980EE5"/>
    <w:rsid w:val="009862E8"/>
    <w:rsid w:val="009A09E7"/>
    <w:rsid w:val="009A2BFA"/>
    <w:rsid w:val="009E3192"/>
    <w:rsid w:val="00A0182F"/>
    <w:rsid w:val="00A0290D"/>
    <w:rsid w:val="00A10F94"/>
    <w:rsid w:val="00A46B1F"/>
    <w:rsid w:val="00A546ED"/>
    <w:rsid w:val="00A603B9"/>
    <w:rsid w:val="00A85FF3"/>
    <w:rsid w:val="00AA61C1"/>
    <w:rsid w:val="00AC696E"/>
    <w:rsid w:val="00AE0D6F"/>
    <w:rsid w:val="00AE6FED"/>
    <w:rsid w:val="00AF3607"/>
    <w:rsid w:val="00B030FE"/>
    <w:rsid w:val="00B03396"/>
    <w:rsid w:val="00B12DB3"/>
    <w:rsid w:val="00B17953"/>
    <w:rsid w:val="00B27AA8"/>
    <w:rsid w:val="00B41A23"/>
    <w:rsid w:val="00B72D50"/>
    <w:rsid w:val="00B80F6F"/>
    <w:rsid w:val="00B82051"/>
    <w:rsid w:val="00BA0666"/>
    <w:rsid w:val="00BB6106"/>
    <w:rsid w:val="00BF60B9"/>
    <w:rsid w:val="00C01853"/>
    <w:rsid w:val="00C10E83"/>
    <w:rsid w:val="00C15C4B"/>
    <w:rsid w:val="00C2708C"/>
    <w:rsid w:val="00C67FC8"/>
    <w:rsid w:val="00CC660D"/>
    <w:rsid w:val="00CC694C"/>
    <w:rsid w:val="00CD287E"/>
    <w:rsid w:val="00CF258A"/>
    <w:rsid w:val="00D111DF"/>
    <w:rsid w:val="00D23154"/>
    <w:rsid w:val="00D32FC0"/>
    <w:rsid w:val="00D5066D"/>
    <w:rsid w:val="00D525E9"/>
    <w:rsid w:val="00D6368B"/>
    <w:rsid w:val="00D84FC5"/>
    <w:rsid w:val="00DB750A"/>
    <w:rsid w:val="00DC6E0F"/>
    <w:rsid w:val="00DF6C4C"/>
    <w:rsid w:val="00E4671E"/>
    <w:rsid w:val="00E935A0"/>
    <w:rsid w:val="00E95972"/>
    <w:rsid w:val="00EB0492"/>
    <w:rsid w:val="00EB3FDE"/>
    <w:rsid w:val="00ED3033"/>
    <w:rsid w:val="00F0147D"/>
    <w:rsid w:val="00F2478C"/>
    <w:rsid w:val="00F40901"/>
    <w:rsid w:val="00F671DE"/>
    <w:rsid w:val="00F87249"/>
    <w:rsid w:val="00F92C6A"/>
    <w:rsid w:val="00F97AED"/>
    <w:rsid w:val="00FA0364"/>
    <w:rsid w:val="00FA5601"/>
    <w:rsid w:val="00FC2C76"/>
    <w:rsid w:val="00FE7F42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oNotEmbedSmartTags/>
  <w:decimalSymbol w:val="."/>
  <w:listSeparator w:val=","/>
  <w14:docId w14:val="668C0140"/>
  <w15:docId w15:val="{7528E857-1AC6-434D-AB56-97568570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182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</w:pPr>
    <w:rPr>
      <w:rFonts w:ascii="Courier New" w:hAnsi="Courier New" w:cs="Courier New"/>
    </w:rPr>
  </w:style>
  <w:style w:type="paragraph" w:styleId="1stLineIndentSS" w:customStyle="1">
    <w:name w:val="1st Line Indent SS"/>
    <w:basedOn w:val="Normal"/>
    <w:qFormat/>
    <w:rsid w:val="00A0182F"/>
    <w:pPr>
      <w:spacing w:after="240"/>
      <w:ind w:firstLine="720"/>
      <w:jc w:val="both"/>
    </w:pPr>
    <w:rPr>
      <w:rFonts w:eastAsia="Calibri"/>
      <w:iCs/>
    </w:rPr>
  </w:style>
  <w:style w:type="paragraph" w:styleId="1stLineIndentDS" w:customStyle="1">
    <w:name w:val="1st Line Indent DS"/>
    <w:basedOn w:val="Normal"/>
    <w:qFormat/>
    <w:rsid w:val="00A0182F"/>
    <w:pPr>
      <w:spacing w:line="480" w:lineRule="auto"/>
      <w:ind w:firstLine="720"/>
      <w:jc w:val="both"/>
    </w:pPr>
    <w:rPr>
      <w:rFonts w:eastAsia="Calibri"/>
      <w:iCs/>
    </w:rPr>
  </w:style>
  <w:style w:type="paragraph" w:styleId="BlockDS" w:customStyle="1">
    <w:name w:val="Block DS"/>
    <w:basedOn w:val="Normal"/>
    <w:qFormat/>
    <w:rsid w:val="00A0182F"/>
    <w:pPr>
      <w:spacing w:line="480" w:lineRule="auto"/>
      <w:jc w:val="both"/>
    </w:pPr>
    <w:rPr>
      <w:rFonts w:eastAsia="Calibri"/>
      <w:iCs/>
    </w:rPr>
  </w:style>
  <w:style w:type="paragraph" w:styleId="BlockSS" w:customStyle="1">
    <w:name w:val="Block SS"/>
    <w:basedOn w:val="Normal"/>
    <w:qFormat/>
    <w:rsid w:val="00A0182F"/>
    <w:pPr>
      <w:spacing w:after="240"/>
      <w:jc w:val="both"/>
    </w:pPr>
    <w:rPr>
      <w:rFonts w:eastAsia="Calibri"/>
      <w:iCs/>
    </w:rPr>
  </w:style>
  <w:style w:type="paragraph" w:styleId="QuoteSingleIndent" w:customStyle="1">
    <w:name w:val="Quote Single Indent"/>
    <w:basedOn w:val="Normal"/>
    <w:qFormat/>
    <w:rsid w:val="00A0182F"/>
    <w:pPr>
      <w:spacing w:after="240"/>
      <w:ind w:left="720" w:right="720"/>
      <w:jc w:val="both"/>
    </w:pPr>
  </w:style>
  <w:style w:type="paragraph" w:styleId="QuoteDoubleIndent" w:customStyle="1">
    <w:name w:val="Quote Double Indent"/>
    <w:basedOn w:val="QuoteSingleIndent"/>
    <w:qFormat/>
    <w:rsid w:val="00A0182F"/>
    <w:pPr>
      <w:ind w:left="1440" w:right="1440"/>
    </w:pPr>
  </w:style>
  <w:style w:type="paragraph" w:styleId="TitleBold" w:customStyle="1">
    <w:name w:val="Title Bold"/>
    <w:basedOn w:val="Normal"/>
    <w:next w:val="1stLineIndentSS"/>
    <w:qFormat/>
    <w:rsid w:val="00A0182F"/>
    <w:pPr>
      <w:keepNext/>
      <w:spacing w:after="240"/>
      <w:jc w:val="center"/>
      <w:outlineLvl w:val="0"/>
    </w:pPr>
    <w:rPr>
      <w:b/>
      <w:caps/>
    </w:rPr>
  </w:style>
  <w:style w:type="paragraph" w:styleId="TitleBoldUnderline" w:customStyle="1">
    <w:name w:val="Title Bold Underline"/>
    <w:basedOn w:val="Normal"/>
    <w:next w:val="1stLineIndentSS"/>
    <w:qFormat/>
    <w:rsid w:val="00A0182F"/>
    <w:pPr>
      <w:keepNext/>
      <w:spacing w:after="240"/>
      <w:jc w:val="center"/>
      <w:outlineLvl w:val="0"/>
    </w:pPr>
    <w:rPr>
      <w:b/>
      <w:caps/>
      <w:u w:val="single"/>
    </w:rPr>
  </w:style>
  <w:style w:type="paragraph" w:styleId="Centered" w:customStyle="1">
    <w:name w:val="Centered"/>
    <w:basedOn w:val="BlockSS"/>
    <w:rsid w:val="00C15C4B"/>
    <w:pPr>
      <w:jc w:val="center"/>
    </w:pPr>
    <w:rPr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D23154"/>
    <w:rPr>
      <w:i w:val="0"/>
      <w:iCs w:val="0"/>
      <w:color w:val="006621"/>
    </w:rPr>
  </w:style>
  <w:style w:type="character" w:styleId="Strong">
    <w:name w:val="Strong"/>
    <w:basedOn w:val="DefaultParagraphFont"/>
    <w:uiPriority w:val="22"/>
    <w:rsid w:val="00D23154"/>
    <w:rPr>
      <w:b/>
      <w:bCs/>
    </w:rPr>
  </w:style>
  <w:style w:type="character" w:styleId="Hyperlink">
    <w:name w:val="Hyperlink"/>
    <w:basedOn w:val="DefaultParagraphFont"/>
    <w:uiPriority w:val="99"/>
    <w:unhideWhenUsed/>
    <w:rsid w:val="00C10E83"/>
    <w:rPr>
      <w:color w:val="0000FF" w:themeColor="hyperlink"/>
      <w:u w:val="single"/>
    </w:rPr>
  </w:style>
  <w:style w:type="paragraph" w:styleId="BlockSSNoPt" w:customStyle="1">
    <w:name w:val="Block SS No Pt"/>
    <w:basedOn w:val="BlockSS"/>
    <w:qFormat/>
    <w:rsid w:val="00A0182F"/>
    <w:pPr>
      <w:spacing w:after="0"/>
    </w:pPr>
    <w:rPr>
      <w:rFonts w:cs="Times New Roman"/>
    </w:rPr>
  </w:style>
  <w:style w:type="paragraph" w:styleId="Title">
    <w:name w:val="Title"/>
    <w:basedOn w:val="Normal"/>
    <w:next w:val="1stLineIndentSS"/>
    <w:link w:val="TitleChar"/>
    <w:qFormat/>
    <w:rsid w:val="00A0182F"/>
    <w:pPr>
      <w:keepNext/>
      <w:spacing w:after="240"/>
      <w:jc w:val="center"/>
      <w:outlineLvl w:val="0"/>
    </w:pPr>
    <w:rPr>
      <w:rFonts w:cs="Arial"/>
      <w:bCs/>
      <w:szCs w:val="32"/>
    </w:rPr>
  </w:style>
  <w:style w:type="character" w:styleId="TitleChar" w:customStyle="1">
    <w:name w:val="Title Char"/>
    <w:basedOn w:val="DefaultParagraphFont"/>
    <w:link w:val="Title"/>
    <w:rsid w:val="00A0182F"/>
    <w:rPr>
      <w:rFonts w:ascii="Times New Roman" w:hAnsi="Times New Roman" w:cs="Arial"/>
      <w:bCs/>
      <w:sz w:val="24"/>
      <w:szCs w:val="32"/>
    </w:rPr>
  </w:style>
  <w:style w:type="paragraph" w:styleId="Signature">
    <w:name w:val="Signature"/>
    <w:basedOn w:val="Normal"/>
    <w:link w:val="SignatureChar"/>
    <w:qFormat/>
    <w:rsid w:val="00A0182F"/>
    <w:pPr>
      <w:tabs>
        <w:tab w:val="right" w:pos="9360"/>
      </w:tabs>
      <w:ind w:left="4320"/>
    </w:pPr>
    <w:rPr>
      <w:rFonts w:cs="Times New Roman"/>
    </w:rPr>
  </w:style>
  <w:style w:type="character" w:styleId="SignatureChar" w:customStyle="1">
    <w:name w:val="Signature Char"/>
    <w:basedOn w:val="DefaultParagraphFont"/>
    <w:link w:val="Signature"/>
    <w:rsid w:val="00A0182F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lockSS"/>
    <w:link w:val="SubtitleChar"/>
    <w:qFormat/>
    <w:rsid w:val="00A0182F"/>
    <w:pPr>
      <w:keepNext/>
      <w:spacing w:after="240"/>
      <w:jc w:val="both"/>
      <w:outlineLvl w:val="1"/>
    </w:pPr>
    <w:rPr>
      <w:rFonts w:cs="Arial"/>
      <w:b/>
      <w:u w:val="single"/>
    </w:rPr>
  </w:style>
  <w:style w:type="character" w:styleId="SubtitleChar" w:customStyle="1">
    <w:name w:val="Subtitle Char"/>
    <w:basedOn w:val="DefaultParagraphFont"/>
    <w:link w:val="Subtitle"/>
    <w:rsid w:val="00A0182F"/>
    <w:rPr>
      <w:rFonts w:ascii="Times New Roman" w:hAnsi="Times New Roman" w:cs="Arial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2022-05-26T14:09:23.0000000Z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