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3D22BD4" w14:textId="10DBE96B" w:rsidR="00F316B9" w:rsidRPr="00121D6D" w:rsidRDefault="00F316B9" w:rsidP="00F316B9">
      <w:pPr>
        <w:autoSpaceDE w:val="0"/>
        <w:autoSpaceDN w:val="0"/>
        <w:adjustRightInd w:val="0"/>
        <w:jc w:val="center"/>
        <w:rPr>
          <w:rFonts w:cs="Times New Roman"/>
          <w:b/>
          <w:bCs/>
          <w:sz w:val="24"/>
          <w:szCs w:val="24"/>
        </w:rPr>
      </w:pPr>
      <w:r w:rsidRPr="00121D6D">
        <w:rPr>
          <w:rFonts w:cs="Times New Roman"/>
          <w:sz w:val="24"/>
          <w:szCs w:val="24"/>
          <w:lang w:val="en-CA"/>
        </w:rPr>
        <w:fldChar w:fldCharType="begin"/>
      </w:r>
      <w:r w:rsidRPr="00121D6D">
        <w:rPr>
          <w:rFonts w:cs="Times New Roman"/>
          <w:sz w:val="24"/>
          <w:szCs w:val="24"/>
          <w:lang w:val="en-CA"/>
        </w:rPr>
        <w:instrText xml:space="preserve"> SEQ CHAPTER \h \r 1</w:instrText>
      </w:r>
      <w:r w:rsidRPr="00121D6D">
        <w:rPr>
          <w:rFonts w:cs="Times New Roman"/>
          <w:sz w:val="24"/>
          <w:szCs w:val="24"/>
          <w:lang w:val="en-CA"/>
        </w:rPr>
        <w:fldChar w:fldCharType="end"/>
      </w:r>
      <w:r w:rsidRPr="00121D6D">
        <w:rPr>
          <w:rFonts w:cs="Times New Roman"/>
          <w:b/>
          <w:bCs/>
          <w:sz w:val="24"/>
          <w:szCs w:val="24"/>
        </w:rPr>
        <w:t>ORDINANCE NO.</w:t>
      </w:r>
      <w:r w:rsidR="000D5E39">
        <w:rPr>
          <w:rFonts w:cs="Times New Roman"/>
          <w:b/>
          <w:bCs/>
          <w:sz w:val="24"/>
          <w:szCs w:val="24"/>
        </w:rPr>
        <w:t xml:space="preserve"> </w:t>
      </w:r>
      <w:r w:rsidR="00C31ED9">
        <w:rPr>
          <w:rFonts w:cs="Times New Roman"/>
          <w:b/>
          <w:bCs/>
          <w:sz w:val="24"/>
          <w:szCs w:val="24"/>
        </w:rPr>
        <w:tab/>
      </w:r>
      <w:r w:rsidR="00C31ED9">
        <w:rPr>
          <w:rFonts w:cs="Times New Roman"/>
          <w:b/>
          <w:bCs/>
          <w:sz w:val="24"/>
          <w:szCs w:val="24"/>
        </w:rPr>
        <w:tab/>
      </w:r>
    </w:p>
    <w:p w14:paraId="20E83B76" w14:textId="77777777" w:rsidR="00F316B9" w:rsidRPr="00121D6D" w:rsidRDefault="00F316B9" w:rsidP="00F316B9">
      <w:pPr>
        <w:autoSpaceDE w:val="0"/>
        <w:autoSpaceDN w:val="0"/>
        <w:adjustRightInd w:val="0"/>
        <w:jc w:val="left"/>
        <w:rPr>
          <w:rFonts w:cs="Times New Roman"/>
          <w:b/>
          <w:bCs/>
          <w:sz w:val="24"/>
          <w:szCs w:val="24"/>
        </w:rPr>
      </w:pPr>
    </w:p>
    <w:p w14:paraId="6CFCF1F5" w14:textId="08B70818" w:rsidR="00C31ED9" w:rsidRPr="00D33E89" w:rsidRDefault="00C31ED9" w:rsidP="00C31ED9">
      <w:pPr>
        <w:jc w:val="center"/>
        <w:rPr>
          <w:b/>
          <w:sz w:val="24"/>
          <w:szCs w:val="24"/>
          <w:u w:val="single"/>
        </w:rPr>
      </w:pPr>
      <w:r>
        <w:rPr>
          <w:b/>
          <w:sz w:val="24"/>
          <w:szCs w:val="24"/>
          <w:u w:val="single"/>
        </w:rPr>
        <w:t xml:space="preserve">ORDINANCE </w:t>
      </w:r>
      <w:r w:rsidR="008F718D">
        <w:rPr>
          <w:b/>
          <w:sz w:val="24"/>
          <w:szCs w:val="24"/>
          <w:u w:val="single"/>
        </w:rPr>
        <w:t>CREATING A NONREVERTING FUND</w:t>
      </w:r>
    </w:p>
    <w:p w14:paraId="3EDB3D63" w14:textId="77777777" w:rsidR="00C31ED9" w:rsidRPr="00D33E89" w:rsidRDefault="00C31ED9" w:rsidP="00C31ED9">
      <w:pPr>
        <w:jc w:val="center"/>
        <w:rPr>
          <w:b/>
          <w:sz w:val="24"/>
          <w:szCs w:val="24"/>
        </w:rPr>
      </w:pPr>
    </w:p>
    <w:p w14:paraId="7BCEE2B1" w14:textId="75762EEF" w:rsidR="00C31ED9" w:rsidRDefault="00C31ED9" w:rsidP="00C31ED9">
      <w:pPr>
        <w:rPr>
          <w:sz w:val="24"/>
          <w:szCs w:val="24"/>
        </w:rPr>
      </w:pPr>
      <w:r>
        <w:rPr>
          <w:sz w:val="24"/>
          <w:szCs w:val="24"/>
        </w:rPr>
        <w:tab/>
      </w:r>
      <w:r>
        <w:rPr>
          <w:b/>
          <w:bCs/>
          <w:sz w:val="24"/>
          <w:szCs w:val="24"/>
        </w:rPr>
        <w:t xml:space="preserve">WHEREAS, </w:t>
      </w:r>
      <w:r w:rsidR="008F718D">
        <w:rPr>
          <w:sz w:val="24"/>
          <w:szCs w:val="24"/>
        </w:rPr>
        <w:t>the Town of McCordsville, Indiana, as part of the McCordsville Code of Ordinances, requires a person or entity developing real estate within McCordsville, Indiana, to provide a three-year maintenance guarantee as to any infrastructure installed during development</w:t>
      </w:r>
      <w:r>
        <w:rPr>
          <w:sz w:val="24"/>
          <w:szCs w:val="24"/>
        </w:rPr>
        <w:t>; and</w:t>
      </w:r>
    </w:p>
    <w:p w14:paraId="4ADB9770" w14:textId="77777777" w:rsidR="00C31ED9" w:rsidRDefault="00C31ED9" w:rsidP="00C31ED9">
      <w:pPr>
        <w:rPr>
          <w:sz w:val="24"/>
          <w:szCs w:val="24"/>
        </w:rPr>
      </w:pPr>
    </w:p>
    <w:p w14:paraId="2CC33054" w14:textId="2A6FF52D" w:rsidR="00BB20CB" w:rsidRDefault="00C31ED9" w:rsidP="00C31ED9">
      <w:pPr>
        <w:rPr>
          <w:sz w:val="24"/>
          <w:szCs w:val="24"/>
        </w:rPr>
      </w:pPr>
      <w:r>
        <w:rPr>
          <w:sz w:val="24"/>
          <w:szCs w:val="24"/>
        </w:rPr>
        <w:tab/>
      </w:r>
      <w:r>
        <w:rPr>
          <w:b/>
          <w:bCs/>
          <w:sz w:val="24"/>
          <w:szCs w:val="24"/>
        </w:rPr>
        <w:t xml:space="preserve">WHEREAS, </w:t>
      </w:r>
      <w:r w:rsidR="008F718D">
        <w:rPr>
          <w:sz w:val="24"/>
          <w:szCs w:val="24"/>
        </w:rPr>
        <w:t>from time to time, a developing person or entity is unable to obtain a maintenance bond through the normal commercial bonding entities</w:t>
      </w:r>
      <w:r w:rsidR="00BB20CB">
        <w:rPr>
          <w:sz w:val="24"/>
          <w:szCs w:val="24"/>
        </w:rPr>
        <w:t xml:space="preserve">; and </w:t>
      </w:r>
    </w:p>
    <w:p w14:paraId="67C18221" w14:textId="77777777" w:rsidR="00C31ED9" w:rsidRDefault="00C31ED9" w:rsidP="00C31ED9">
      <w:pPr>
        <w:rPr>
          <w:sz w:val="24"/>
          <w:szCs w:val="24"/>
        </w:rPr>
      </w:pPr>
    </w:p>
    <w:p w14:paraId="05AA115F" w14:textId="5309E3C1" w:rsidR="00C31ED9" w:rsidRPr="00D33E89" w:rsidRDefault="00C31ED9" w:rsidP="00C31ED9">
      <w:pPr>
        <w:rPr>
          <w:sz w:val="24"/>
          <w:szCs w:val="24"/>
        </w:rPr>
      </w:pPr>
      <w:r>
        <w:rPr>
          <w:sz w:val="24"/>
          <w:szCs w:val="24"/>
        </w:rPr>
        <w:tab/>
      </w:r>
      <w:r>
        <w:rPr>
          <w:b/>
          <w:bCs/>
          <w:sz w:val="24"/>
          <w:szCs w:val="24"/>
        </w:rPr>
        <w:t xml:space="preserve">WHEREAS, </w:t>
      </w:r>
      <w:r w:rsidR="008F718D">
        <w:rPr>
          <w:sz w:val="24"/>
          <w:szCs w:val="24"/>
        </w:rPr>
        <w:t xml:space="preserve">in order to afford such a developer who cannot obtain a maintenance bond through the normal business process an alternative to comply with the McCordsville Code of Ordinances, </w:t>
      </w:r>
      <w:r w:rsidRPr="00D33E89">
        <w:rPr>
          <w:sz w:val="24"/>
          <w:szCs w:val="24"/>
        </w:rPr>
        <w:t xml:space="preserve">the </w:t>
      </w:r>
      <w:r>
        <w:rPr>
          <w:sz w:val="24"/>
          <w:szCs w:val="24"/>
        </w:rPr>
        <w:t xml:space="preserve">Town Council of the Town of </w:t>
      </w:r>
      <w:r w:rsidR="00C33EB5">
        <w:rPr>
          <w:sz w:val="24"/>
          <w:szCs w:val="24"/>
        </w:rPr>
        <w:t>McCordsville</w:t>
      </w:r>
      <w:r>
        <w:rPr>
          <w:sz w:val="24"/>
          <w:szCs w:val="24"/>
        </w:rPr>
        <w:t>, Indiana,</w:t>
      </w:r>
      <w:r w:rsidR="008F718D">
        <w:rPr>
          <w:sz w:val="24"/>
          <w:szCs w:val="24"/>
        </w:rPr>
        <w:t xml:space="preserve"> believes it is in the best interest of the efficient management of development and infrastructure associated therewith in the Town of McCordsville, Indiana, to accept cash payments equivalent to the required amount of a maintenance bond, which shall be held in a nonreverting account until needed to pay necessary maintenance expenses or until the expiration of the required three-year timeframe.</w:t>
      </w:r>
      <w:r>
        <w:rPr>
          <w:sz w:val="24"/>
          <w:szCs w:val="24"/>
        </w:rPr>
        <w:t xml:space="preserve"> </w:t>
      </w:r>
    </w:p>
    <w:p w14:paraId="00B137F9" w14:textId="64C2C0FA" w:rsidR="00C31ED9" w:rsidRDefault="00C31ED9" w:rsidP="00C31ED9"/>
    <w:p w14:paraId="1788A4B6" w14:textId="69EA99BE" w:rsidR="00C31ED9" w:rsidRPr="00121D6D" w:rsidRDefault="00C31ED9" w:rsidP="00C31ED9">
      <w:pPr>
        <w:autoSpaceDE w:val="0"/>
        <w:autoSpaceDN w:val="0"/>
        <w:adjustRightInd w:val="0"/>
        <w:rPr>
          <w:rFonts w:cs="Times New Roman"/>
          <w:sz w:val="24"/>
          <w:szCs w:val="24"/>
        </w:rPr>
      </w:pPr>
      <w:r w:rsidRPr="00121D6D">
        <w:rPr>
          <w:rFonts w:cs="Times New Roman"/>
          <w:b/>
          <w:bCs/>
          <w:sz w:val="24"/>
          <w:szCs w:val="24"/>
        </w:rPr>
        <w:tab/>
      </w:r>
      <w:proofErr w:type="gramStart"/>
      <w:r w:rsidRPr="00121D6D">
        <w:rPr>
          <w:rFonts w:cs="Times New Roman"/>
          <w:b/>
          <w:bCs/>
          <w:sz w:val="24"/>
          <w:szCs w:val="24"/>
        </w:rPr>
        <w:t>THEREFORE</w:t>
      </w:r>
      <w:proofErr w:type="gramEnd"/>
      <w:r w:rsidRPr="00121D6D">
        <w:rPr>
          <w:rFonts w:cs="Times New Roman"/>
          <w:b/>
          <w:bCs/>
          <w:sz w:val="24"/>
          <w:szCs w:val="24"/>
        </w:rPr>
        <w:t xml:space="preserve"> BE IT ORDAINED</w:t>
      </w:r>
      <w:r w:rsidRPr="00121D6D">
        <w:rPr>
          <w:rFonts w:cs="Times New Roman"/>
          <w:sz w:val="24"/>
          <w:szCs w:val="24"/>
        </w:rPr>
        <w:t xml:space="preserve"> by the Town Council of the Town of </w:t>
      </w:r>
      <w:r w:rsidR="00C33EB5">
        <w:rPr>
          <w:rFonts w:cs="Times New Roman"/>
          <w:sz w:val="24"/>
          <w:szCs w:val="24"/>
        </w:rPr>
        <w:t>McCordsville</w:t>
      </w:r>
      <w:r w:rsidRPr="00121D6D">
        <w:rPr>
          <w:rFonts w:cs="Times New Roman"/>
          <w:sz w:val="24"/>
          <w:szCs w:val="24"/>
        </w:rPr>
        <w:t>, Indiana that:</w:t>
      </w:r>
    </w:p>
    <w:p w14:paraId="702392E9" w14:textId="77777777" w:rsidR="00C31ED9" w:rsidRPr="00121D6D" w:rsidRDefault="00C31ED9" w:rsidP="00C31ED9">
      <w:pPr>
        <w:autoSpaceDE w:val="0"/>
        <w:autoSpaceDN w:val="0"/>
        <w:adjustRightInd w:val="0"/>
        <w:jc w:val="left"/>
        <w:rPr>
          <w:rFonts w:cs="Times New Roman"/>
          <w:sz w:val="24"/>
          <w:szCs w:val="24"/>
        </w:rPr>
      </w:pPr>
    </w:p>
    <w:p w14:paraId="29BCEB9A" w14:textId="77777777" w:rsidR="00C31ED9" w:rsidRPr="00411380" w:rsidRDefault="00C31ED9" w:rsidP="00C31ED9">
      <w:pPr>
        <w:jc w:val="center"/>
        <w:rPr>
          <w:b/>
          <w:bCs/>
          <w:sz w:val="24"/>
          <w:szCs w:val="24"/>
          <w:u w:val="single"/>
        </w:rPr>
      </w:pPr>
      <w:r>
        <w:rPr>
          <w:b/>
          <w:bCs/>
          <w:u w:val="single"/>
        </w:rPr>
        <w:t>SECTION I</w:t>
      </w:r>
    </w:p>
    <w:p w14:paraId="4FA749DD" w14:textId="77777777" w:rsidR="00C31ED9" w:rsidRDefault="00C31ED9" w:rsidP="00C31ED9">
      <w:pPr>
        <w:rPr>
          <w:sz w:val="24"/>
          <w:szCs w:val="24"/>
        </w:rPr>
      </w:pPr>
    </w:p>
    <w:p w14:paraId="4FD65624" w14:textId="284C578E" w:rsidR="00C31ED9" w:rsidRDefault="00C31ED9" w:rsidP="00C31ED9">
      <w:pPr>
        <w:autoSpaceDE w:val="0"/>
        <w:autoSpaceDN w:val="0"/>
        <w:adjustRightInd w:val="0"/>
        <w:rPr>
          <w:rFonts w:cs="Times New Roman"/>
          <w:sz w:val="24"/>
          <w:szCs w:val="24"/>
        </w:rPr>
      </w:pPr>
      <w:r w:rsidRPr="00D33E89">
        <w:rPr>
          <w:rFonts w:cs="Times New Roman"/>
          <w:sz w:val="24"/>
          <w:szCs w:val="24"/>
          <w:lang w:val="en-CA"/>
        </w:rPr>
        <w:fldChar w:fldCharType="begin"/>
      </w:r>
      <w:r w:rsidRPr="00D33E89">
        <w:rPr>
          <w:rFonts w:cs="Times New Roman"/>
          <w:sz w:val="24"/>
          <w:szCs w:val="24"/>
          <w:lang w:val="en-CA"/>
        </w:rPr>
        <w:instrText xml:space="preserve"> SEQ CHAPTER \h \r 1</w:instrText>
      </w:r>
      <w:r w:rsidRPr="00D33E89">
        <w:rPr>
          <w:rFonts w:cs="Times New Roman"/>
          <w:sz w:val="24"/>
          <w:szCs w:val="24"/>
          <w:lang w:val="en-CA"/>
        </w:rPr>
        <w:fldChar w:fldCharType="end"/>
      </w:r>
      <w:r w:rsidRPr="00D33E89">
        <w:rPr>
          <w:rFonts w:cs="Times New Roman"/>
          <w:sz w:val="24"/>
          <w:szCs w:val="24"/>
        </w:rPr>
        <w:tab/>
      </w:r>
      <w:r w:rsidR="005F522A">
        <w:rPr>
          <w:rFonts w:cs="Times New Roman"/>
          <w:sz w:val="24"/>
          <w:szCs w:val="24"/>
        </w:rPr>
        <w:t>There is hereby created the Maintenance Obligation Nonreverting Fund designated as Fund No. 277 into which are to be deposited any and all cash maintenance payments required to satisfy a developer’s maintenance bond obligations pursuant to the Code of Ordinances of McCordsville, Indiana.</w:t>
      </w:r>
    </w:p>
    <w:p w14:paraId="6B8BBECC" w14:textId="6B237984" w:rsidR="005F522A" w:rsidRDefault="005F522A" w:rsidP="00C31ED9">
      <w:pPr>
        <w:autoSpaceDE w:val="0"/>
        <w:autoSpaceDN w:val="0"/>
        <w:adjustRightInd w:val="0"/>
        <w:rPr>
          <w:rFonts w:cs="Times New Roman"/>
          <w:sz w:val="24"/>
          <w:szCs w:val="24"/>
        </w:rPr>
      </w:pPr>
    </w:p>
    <w:p w14:paraId="4AF99BE3" w14:textId="4F88D224" w:rsidR="005F522A" w:rsidRDefault="005F522A" w:rsidP="005F522A">
      <w:pPr>
        <w:autoSpaceDE w:val="0"/>
        <w:autoSpaceDN w:val="0"/>
        <w:adjustRightInd w:val="0"/>
        <w:jc w:val="center"/>
        <w:rPr>
          <w:rFonts w:cs="Times New Roman"/>
          <w:sz w:val="24"/>
          <w:szCs w:val="24"/>
        </w:rPr>
      </w:pPr>
      <w:r>
        <w:rPr>
          <w:rFonts w:cs="Times New Roman"/>
          <w:b/>
          <w:bCs/>
          <w:sz w:val="24"/>
          <w:szCs w:val="24"/>
          <w:u w:val="single"/>
        </w:rPr>
        <w:t>SECTION II</w:t>
      </w:r>
    </w:p>
    <w:p w14:paraId="4EF2925C" w14:textId="4AE5A0BF" w:rsidR="005F522A" w:rsidRDefault="005F522A" w:rsidP="005F522A">
      <w:pPr>
        <w:autoSpaceDE w:val="0"/>
        <w:autoSpaceDN w:val="0"/>
        <w:adjustRightInd w:val="0"/>
        <w:jc w:val="center"/>
        <w:rPr>
          <w:rFonts w:cs="Times New Roman"/>
          <w:sz w:val="24"/>
          <w:szCs w:val="24"/>
        </w:rPr>
      </w:pPr>
    </w:p>
    <w:p w14:paraId="6654AA9B" w14:textId="11EC5108" w:rsidR="005F522A" w:rsidRPr="005F522A" w:rsidRDefault="005F522A" w:rsidP="005F522A">
      <w:pPr>
        <w:autoSpaceDE w:val="0"/>
        <w:autoSpaceDN w:val="0"/>
        <w:adjustRightInd w:val="0"/>
        <w:rPr>
          <w:rFonts w:cs="Times New Roman"/>
          <w:sz w:val="24"/>
          <w:szCs w:val="24"/>
        </w:rPr>
      </w:pPr>
      <w:r>
        <w:rPr>
          <w:rFonts w:cs="Times New Roman"/>
          <w:sz w:val="24"/>
          <w:szCs w:val="24"/>
        </w:rPr>
        <w:tab/>
        <w:t>The funds or monies within said nonreverting fund may be expended to repair, replace, install, and maintain any and all infrastructure that requires such services within three years of the deposit of said monies. Upon the expiration of three years from the deposit of said monies into the nonreverting fund, all remaining monies shall be returned to the developer of their designated agent.</w:t>
      </w:r>
    </w:p>
    <w:p w14:paraId="0CD4B9D8" w14:textId="77777777" w:rsidR="005F522A" w:rsidRDefault="005F522A" w:rsidP="00C31ED9">
      <w:pPr>
        <w:autoSpaceDE w:val="0"/>
        <w:autoSpaceDN w:val="0"/>
        <w:adjustRightInd w:val="0"/>
        <w:rPr>
          <w:rFonts w:cs="Times New Roman"/>
          <w:sz w:val="24"/>
          <w:szCs w:val="24"/>
        </w:rPr>
      </w:pPr>
    </w:p>
    <w:p w14:paraId="397E4917" w14:textId="31ED5CC0" w:rsidR="004E5E10" w:rsidRPr="004E5E10" w:rsidRDefault="004E5E10" w:rsidP="004E5E10">
      <w:pPr>
        <w:autoSpaceDE w:val="0"/>
        <w:autoSpaceDN w:val="0"/>
        <w:adjustRightInd w:val="0"/>
        <w:jc w:val="center"/>
        <w:rPr>
          <w:rFonts w:cs="Times New Roman"/>
          <w:b/>
          <w:bCs/>
          <w:sz w:val="24"/>
          <w:szCs w:val="24"/>
          <w:u w:val="single"/>
        </w:rPr>
      </w:pPr>
      <w:r w:rsidRPr="004E5E10">
        <w:rPr>
          <w:rFonts w:cs="Times New Roman"/>
          <w:b/>
          <w:bCs/>
          <w:sz w:val="24"/>
          <w:szCs w:val="24"/>
          <w:u w:val="single"/>
        </w:rPr>
        <w:t xml:space="preserve">SECTION </w:t>
      </w:r>
      <w:r w:rsidR="00C31ED9">
        <w:rPr>
          <w:rFonts w:cs="Times New Roman"/>
          <w:b/>
          <w:bCs/>
          <w:sz w:val="24"/>
          <w:szCs w:val="24"/>
          <w:u w:val="single"/>
        </w:rPr>
        <w:t>II</w:t>
      </w:r>
      <w:r w:rsidR="005F522A">
        <w:rPr>
          <w:rFonts w:cs="Times New Roman"/>
          <w:b/>
          <w:bCs/>
          <w:sz w:val="24"/>
          <w:szCs w:val="24"/>
          <w:u w:val="single"/>
        </w:rPr>
        <w:t>I</w:t>
      </w:r>
    </w:p>
    <w:p w14:paraId="18F1E2E2" w14:textId="77777777" w:rsidR="004E5E10" w:rsidRPr="00121D6D" w:rsidRDefault="004E5E10" w:rsidP="00F316B9">
      <w:pPr>
        <w:autoSpaceDE w:val="0"/>
        <w:autoSpaceDN w:val="0"/>
        <w:adjustRightInd w:val="0"/>
        <w:jc w:val="left"/>
        <w:rPr>
          <w:rFonts w:cs="Times New Roman"/>
          <w:sz w:val="24"/>
          <w:szCs w:val="24"/>
        </w:rPr>
      </w:pPr>
    </w:p>
    <w:p w14:paraId="064AA4AA" w14:textId="5850EF7C" w:rsidR="00F316B9" w:rsidRPr="00121D6D" w:rsidRDefault="00F316B9" w:rsidP="0031316D">
      <w:pPr>
        <w:autoSpaceDE w:val="0"/>
        <w:autoSpaceDN w:val="0"/>
        <w:adjustRightInd w:val="0"/>
        <w:rPr>
          <w:rFonts w:cs="Times New Roman"/>
          <w:b/>
          <w:bCs/>
          <w:sz w:val="24"/>
          <w:szCs w:val="24"/>
          <w:u w:val="single"/>
        </w:rPr>
      </w:pPr>
      <w:r w:rsidRPr="00121D6D">
        <w:rPr>
          <w:rFonts w:cs="Times New Roman"/>
          <w:sz w:val="24"/>
          <w:szCs w:val="24"/>
        </w:rPr>
        <w:tab/>
        <w:t>This Ordinance shall be in full force and effect, from and after its passage.</w:t>
      </w:r>
    </w:p>
    <w:p w14:paraId="789BC461" w14:textId="77777777" w:rsidR="00F316B9" w:rsidRPr="00121D6D" w:rsidRDefault="00F316B9" w:rsidP="00F316B9">
      <w:pPr>
        <w:autoSpaceDE w:val="0"/>
        <w:autoSpaceDN w:val="0"/>
        <w:adjustRightInd w:val="0"/>
        <w:jc w:val="left"/>
        <w:rPr>
          <w:rFonts w:cs="Times New Roman"/>
          <w:b/>
          <w:bCs/>
          <w:sz w:val="24"/>
          <w:szCs w:val="24"/>
          <w:u w:val="single"/>
        </w:rPr>
      </w:pPr>
    </w:p>
    <w:p w14:paraId="0AC9A70A" w14:textId="14C25CAF" w:rsidR="00F316B9" w:rsidRPr="00121D6D" w:rsidRDefault="00F316B9" w:rsidP="00F316B9">
      <w:pPr>
        <w:autoSpaceDE w:val="0"/>
        <w:autoSpaceDN w:val="0"/>
        <w:adjustRightInd w:val="0"/>
        <w:jc w:val="center"/>
        <w:rPr>
          <w:rFonts w:cs="Times New Roman"/>
          <w:sz w:val="24"/>
          <w:szCs w:val="24"/>
        </w:rPr>
      </w:pPr>
      <w:r w:rsidRPr="00121D6D">
        <w:rPr>
          <w:rFonts w:cs="Times New Roman"/>
          <w:b/>
          <w:bCs/>
          <w:sz w:val="24"/>
          <w:szCs w:val="24"/>
          <w:u w:val="single"/>
        </w:rPr>
        <w:t xml:space="preserve">SECTION </w:t>
      </w:r>
      <w:r w:rsidR="00C31ED9">
        <w:rPr>
          <w:rFonts w:cs="Times New Roman"/>
          <w:b/>
          <w:bCs/>
          <w:sz w:val="24"/>
          <w:szCs w:val="24"/>
          <w:u w:val="single"/>
        </w:rPr>
        <w:t>I</w:t>
      </w:r>
      <w:r w:rsidR="005F522A">
        <w:rPr>
          <w:rFonts w:cs="Times New Roman"/>
          <w:b/>
          <w:bCs/>
          <w:sz w:val="24"/>
          <w:szCs w:val="24"/>
          <w:u w:val="single"/>
        </w:rPr>
        <w:t>V</w:t>
      </w:r>
    </w:p>
    <w:p w14:paraId="7519F063" w14:textId="77777777" w:rsidR="00F316B9" w:rsidRPr="00121D6D" w:rsidRDefault="00F316B9" w:rsidP="00F316B9">
      <w:pPr>
        <w:autoSpaceDE w:val="0"/>
        <w:autoSpaceDN w:val="0"/>
        <w:adjustRightInd w:val="0"/>
        <w:jc w:val="left"/>
        <w:rPr>
          <w:rFonts w:cs="Times New Roman"/>
          <w:sz w:val="24"/>
          <w:szCs w:val="24"/>
        </w:rPr>
      </w:pPr>
    </w:p>
    <w:p w14:paraId="6BFBD35B" w14:textId="57A70CD2" w:rsidR="00FF6396" w:rsidRPr="00FE63FC" w:rsidRDefault="008C6BB6" w:rsidP="00FF6396">
      <w:pPr>
        <w:autoSpaceDE w:val="0"/>
        <w:autoSpaceDN w:val="0"/>
        <w:adjustRightInd w:val="0"/>
        <w:rPr>
          <w:rFonts w:cs="Times New Roman"/>
          <w:sz w:val="24"/>
          <w:szCs w:val="24"/>
        </w:rPr>
      </w:pPr>
      <w:r w:rsidRPr="00121D6D">
        <w:rPr>
          <w:rFonts w:eastAsiaTheme="minorEastAsia" w:cs="Times New Roman"/>
          <w:sz w:val="24"/>
          <w:szCs w:val="24"/>
        </w:rPr>
        <w:tab/>
      </w:r>
      <w:r w:rsidR="00FF6396" w:rsidRPr="00FE63FC">
        <w:rPr>
          <w:rFonts w:cs="Times New Roman"/>
          <w:sz w:val="24"/>
          <w:szCs w:val="24"/>
        </w:rPr>
        <w:t xml:space="preserve">Introduced and filed on the </w:t>
      </w:r>
      <w:r w:rsidR="00FF6396">
        <w:rPr>
          <w:rFonts w:cs="Times New Roman"/>
          <w:sz w:val="24"/>
          <w:szCs w:val="24"/>
        </w:rPr>
        <w:t xml:space="preserve">____ </w:t>
      </w:r>
      <w:r w:rsidR="00FF6396" w:rsidRPr="00FE63FC">
        <w:rPr>
          <w:rFonts w:cs="Times New Roman"/>
          <w:sz w:val="24"/>
          <w:szCs w:val="24"/>
        </w:rPr>
        <w:t xml:space="preserve">day of </w:t>
      </w:r>
      <w:r w:rsidR="00FF6396">
        <w:rPr>
          <w:rFonts w:cs="Times New Roman"/>
          <w:sz w:val="24"/>
          <w:szCs w:val="24"/>
        </w:rPr>
        <w:t>______________</w:t>
      </w:r>
      <w:r w:rsidR="00FF6396" w:rsidRPr="00FE63FC">
        <w:rPr>
          <w:rFonts w:cs="Times New Roman"/>
          <w:sz w:val="24"/>
          <w:szCs w:val="24"/>
        </w:rPr>
        <w:t>, 2020.  A motion to consider on first reading on the day of introduction was offered and sustained by a vote of _____ in favor and ___ opposed pursuant to I.C. 36-5-2-9.8.</w:t>
      </w:r>
    </w:p>
    <w:p w14:paraId="36E848D7" w14:textId="77777777" w:rsidR="00FF6396" w:rsidRPr="00FE63FC" w:rsidRDefault="00FF6396" w:rsidP="00FF6396">
      <w:pPr>
        <w:autoSpaceDE w:val="0"/>
        <w:autoSpaceDN w:val="0"/>
        <w:adjustRightInd w:val="0"/>
        <w:jc w:val="left"/>
        <w:rPr>
          <w:rFonts w:cs="Times New Roman"/>
          <w:sz w:val="24"/>
          <w:szCs w:val="24"/>
        </w:rPr>
      </w:pPr>
    </w:p>
    <w:p w14:paraId="083F2079" w14:textId="6BBB09DA" w:rsidR="00FF6396" w:rsidRPr="00FE63FC" w:rsidRDefault="00FF6396" w:rsidP="00FF6396">
      <w:pPr>
        <w:autoSpaceDE w:val="0"/>
        <w:autoSpaceDN w:val="0"/>
        <w:adjustRightInd w:val="0"/>
        <w:rPr>
          <w:rFonts w:cs="Times New Roman"/>
          <w:sz w:val="24"/>
          <w:szCs w:val="24"/>
        </w:rPr>
      </w:pPr>
      <w:r w:rsidRPr="00FE63FC">
        <w:rPr>
          <w:rFonts w:cs="Times New Roman"/>
          <w:sz w:val="24"/>
          <w:szCs w:val="24"/>
        </w:rPr>
        <w:tab/>
        <w:t xml:space="preserve">Duly ordained and passed this </w:t>
      </w:r>
      <w:r>
        <w:rPr>
          <w:rFonts w:cs="Times New Roman"/>
          <w:sz w:val="24"/>
          <w:szCs w:val="24"/>
        </w:rPr>
        <w:t xml:space="preserve">_____ </w:t>
      </w:r>
      <w:r w:rsidRPr="00FE63FC">
        <w:rPr>
          <w:rFonts w:cs="Times New Roman"/>
          <w:sz w:val="24"/>
          <w:szCs w:val="24"/>
        </w:rPr>
        <w:t xml:space="preserve">day of </w:t>
      </w:r>
      <w:r>
        <w:rPr>
          <w:rFonts w:cs="Times New Roman"/>
          <w:sz w:val="24"/>
          <w:szCs w:val="24"/>
        </w:rPr>
        <w:t>_______________</w:t>
      </w:r>
      <w:r w:rsidRPr="00FE63FC">
        <w:rPr>
          <w:rFonts w:cs="Times New Roman"/>
          <w:sz w:val="24"/>
          <w:szCs w:val="24"/>
        </w:rPr>
        <w:t xml:space="preserve">, 2020 by the Town Council of the Town of </w:t>
      </w:r>
      <w:r w:rsidR="00C33EB5">
        <w:rPr>
          <w:rFonts w:cs="Times New Roman"/>
          <w:sz w:val="24"/>
          <w:szCs w:val="24"/>
        </w:rPr>
        <w:t>McCordsville</w:t>
      </w:r>
      <w:r w:rsidRPr="00FE63FC">
        <w:rPr>
          <w:rFonts w:cs="Times New Roman"/>
          <w:sz w:val="24"/>
          <w:szCs w:val="24"/>
        </w:rPr>
        <w:t>, Hancock County, Indiana, having been passed by a vote of ______ in favor and _______ opposed.</w:t>
      </w:r>
    </w:p>
    <w:p w14:paraId="78CD768E" w14:textId="77777777" w:rsidR="00FF6396" w:rsidRPr="00FE63FC" w:rsidRDefault="00FF6396" w:rsidP="00FF6396">
      <w:pPr>
        <w:autoSpaceDE w:val="0"/>
        <w:autoSpaceDN w:val="0"/>
        <w:adjustRightInd w:val="0"/>
        <w:jc w:val="left"/>
        <w:rPr>
          <w:rFonts w:cs="Times New Roman"/>
          <w:sz w:val="24"/>
          <w:szCs w:val="24"/>
        </w:rPr>
      </w:pPr>
    </w:p>
    <w:p w14:paraId="141D63CE" w14:textId="77777777" w:rsidR="00C33EB5" w:rsidRPr="00121D6D" w:rsidRDefault="00C33EB5" w:rsidP="00C33E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jc w:val="left"/>
        <w:rPr>
          <w:rFonts w:eastAsiaTheme="minorEastAsia" w:cs="Times New Roman"/>
          <w:b/>
          <w:bCs/>
          <w:sz w:val="24"/>
          <w:szCs w:val="24"/>
        </w:rPr>
      </w:pPr>
      <w:r w:rsidRPr="00121D6D">
        <w:rPr>
          <w:rFonts w:eastAsiaTheme="minorEastAsia" w:cs="Times New Roman"/>
          <w:b/>
          <w:bCs/>
          <w:sz w:val="24"/>
          <w:szCs w:val="24"/>
        </w:rPr>
        <w:t xml:space="preserve">TOWN OF </w:t>
      </w:r>
      <w:proofErr w:type="spellStart"/>
      <w:r w:rsidRPr="00121D6D">
        <w:rPr>
          <w:rFonts w:eastAsiaTheme="minorEastAsia" w:cs="Times New Roman"/>
          <w:b/>
          <w:bCs/>
          <w:sz w:val="24"/>
          <w:szCs w:val="24"/>
        </w:rPr>
        <w:t>McCORDSVILLE</w:t>
      </w:r>
      <w:proofErr w:type="spellEnd"/>
      <w:r w:rsidRPr="00121D6D">
        <w:rPr>
          <w:rFonts w:eastAsiaTheme="minorEastAsia" w:cs="Times New Roman"/>
          <w:b/>
          <w:bCs/>
          <w:sz w:val="24"/>
          <w:szCs w:val="24"/>
        </w:rPr>
        <w:t>, INDIANA, BY ITS TOWN COUNCIL</w:t>
      </w:r>
    </w:p>
    <w:p w14:paraId="468A8ACF" w14:textId="77777777" w:rsidR="00C33EB5" w:rsidRPr="00121D6D" w:rsidRDefault="00C33EB5" w:rsidP="00C33E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jc w:val="left"/>
        <w:rPr>
          <w:rFonts w:eastAsiaTheme="minorEastAsia" w:cs="Times New Roman"/>
          <w:sz w:val="24"/>
          <w:szCs w:val="24"/>
        </w:rPr>
      </w:pPr>
    </w:p>
    <w:p w14:paraId="4BFC1126" w14:textId="77777777" w:rsidR="00C33EB5" w:rsidRPr="00121D6D" w:rsidRDefault="00C33EB5" w:rsidP="00C33E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jc w:val="left"/>
        <w:rPr>
          <w:rFonts w:eastAsiaTheme="minorEastAsia" w:cs="Times New Roman"/>
          <w:sz w:val="24"/>
          <w:szCs w:val="24"/>
        </w:rPr>
      </w:pPr>
      <w:r w:rsidRPr="00121D6D">
        <w:rPr>
          <w:rFonts w:eastAsiaTheme="minorEastAsia" w:cs="Times New Roman"/>
          <w:sz w:val="24"/>
          <w:szCs w:val="24"/>
        </w:rPr>
        <w:t>Voting Affirmative:</w:t>
      </w:r>
      <w:r w:rsidRPr="00121D6D">
        <w:rPr>
          <w:rFonts w:eastAsiaTheme="minorEastAsia" w:cs="Times New Roman"/>
          <w:sz w:val="24"/>
          <w:szCs w:val="24"/>
        </w:rPr>
        <w:tab/>
      </w:r>
      <w:r w:rsidRPr="00121D6D">
        <w:rPr>
          <w:rFonts w:eastAsiaTheme="minorEastAsia" w:cs="Times New Roman"/>
          <w:sz w:val="24"/>
          <w:szCs w:val="24"/>
        </w:rPr>
        <w:tab/>
      </w:r>
      <w:r w:rsidRPr="00121D6D">
        <w:rPr>
          <w:rFonts w:eastAsiaTheme="minorEastAsia" w:cs="Times New Roman"/>
          <w:sz w:val="24"/>
          <w:szCs w:val="24"/>
        </w:rPr>
        <w:tab/>
      </w:r>
      <w:r w:rsidRPr="00121D6D">
        <w:rPr>
          <w:rFonts w:eastAsiaTheme="minorEastAsia" w:cs="Times New Roman"/>
          <w:sz w:val="24"/>
          <w:szCs w:val="24"/>
        </w:rPr>
        <w:tab/>
        <w:t xml:space="preserve">    </w:t>
      </w:r>
      <w:r w:rsidRPr="00121D6D">
        <w:rPr>
          <w:rFonts w:eastAsiaTheme="minorEastAsia" w:cs="Times New Roman"/>
          <w:sz w:val="24"/>
          <w:szCs w:val="24"/>
        </w:rPr>
        <w:tab/>
        <w:t>Voting Opposed:</w:t>
      </w:r>
    </w:p>
    <w:p w14:paraId="202AB280" w14:textId="77777777" w:rsidR="00C33EB5" w:rsidRPr="00121D6D" w:rsidRDefault="00C33EB5" w:rsidP="00C33E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jc w:val="left"/>
        <w:rPr>
          <w:rFonts w:eastAsiaTheme="minorEastAsia" w:cs="Times New Roman"/>
          <w:sz w:val="24"/>
          <w:szCs w:val="24"/>
        </w:rPr>
      </w:pPr>
    </w:p>
    <w:p w14:paraId="210EAE38" w14:textId="77777777" w:rsidR="00C33EB5" w:rsidRPr="00121D6D" w:rsidRDefault="00C33EB5" w:rsidP="00C33E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jc w:val="left"/>
        <w:rPr>
          <w:rFonts w:eastAsiaTheme="minorEastAsia" w:cs="Times New Roman"/>
          <w:sz w:val="24"/>
          <w:szCs w:val="24"/>
        </w:rPr>
      </w:pPr>
    </w:p>
    <w:p w14:paraId="4B3E6C64" w14:textId="77777777" w:rsidR="00C33EB5" w:rsidRPr="00121D6D" w:rsidRDefault="00C33EB5" w:rsidP="00C33E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ind w:left="5040" w:hanging="5040"/>
        <w:jc w:val="left"/>
        <w:rPr>
          <w:rFonts w:eastAsiaTheme="minorEastAsia" w:cs="Times New Roman"/>
          <w:sz w:val="24"/>
          <w:szCs w:val="24"/>
        </w:rPr>
      </w:pPr>
      <w:r w:rsidRPr="00121D6D">
        <w:rPr>
          <w:rFonts w:eastAsiaTheme="minorEastAsia" w:cs="Times New Roman"/>
          <w:sz w:val="24"/>
          <w:szCs w:val="24"/>
        </w:rPr>
        <w:t>_________________________________</w:t>
      </w:r>
      <w:r w:rsidRPr="00121D6D">
        <w:rPr>
          <w:rFonts w:eastAsiaTheme="minorEastAsia" w:cs="Times New Roman"/>
          <w:sz w:val="24"/>
          <w:szCs w:val="24"/>
        </w:rPr>
        <w:tab/>
      </w:r>
      <w:r w:rsidRPr="00121D6D">
        <w:rPr>
          <w:rFonts w:eastAsiaTheme="minorEastAsia" w:cs="Times New Roman"/>
          <w:sz w:val="24"/>
          <w:szCs w:val="24"/>
        </w:rPr>
        <w:tab/>
        <w:t>_________________________________</w:t>
      </w:r>
      <w:r>
        <w:rPr>
          <w:rFonts w:eastAsiaTheme="minorEastAsia" w:cs="Times New Roman"/>
          <w:sz w:val="24"/>
          <w:szCs w:val="24"/>
        </w:rPr>
        <w:t>___</w:t>
      </w:r>
    </w:p>
    <w:p w14:paraId="34D10E32" w14:textId="7A421AF6" w:rsidR="00C33EB5" w:rsidRPr="00121D6D" w:rsidRDefault="00957B51" w:rsidP="00C33E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left"/>
        <w:rPr>
          <w:rFonts w:eastAsiaTheme="minorEastAsia" w:cs="Times New Roman"/>
          <w:sz w:val="24"/>
          <w:szCs w:val="24"/>
        </w:rPr>
      </w:pPr>
      <w:r>
        <w:rPr>
          <w:rFonts w:eastAsiaTheme="minorEastAsia" w:cs="Times New Roman"/>
          <w:sz w:val="24"/>
          <w:szCs w:val="24"/>
        </w:rPr>
        <w:t>Barry A. Wood</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t>Barry A. Wood</w:t>
      </w:r>
    </w:p>
    <w:p w14:paraId="531A7425" w14:textId="77777777" w:rsidR="00C33EB5" w:rsidRPr="00121D6D" w:rsidRDefault="00C33EB5" w:rsidP="00C33E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left"/>
        <w:rPr>
          <w:rFonts w:eastAsiaTheme="minorEastAsia" w:cs="Times New Roman"/>
          <w:sz w:val="24"/>
          <w:szCs w:val="24"/>
        </w:rPr>
      </w:pPr>
    </w:p>
    <w:p w14:paraId="38E6A36E" w14:textId="77777777" w:rsidR="00C33EB5" w:rsidRPr="00121D6D" w:rsidRDefault="00C33EB5" w:rsidP="00C33E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5040" w:hanging="5040"/>
        <w:jc w:val="left"/>
        <w:rPr>
          <w:rFonts w:eastAsiaTheme="minorEastAsia" w:cs="Times New Roman"/>
          <w:sz w:val="24"/>
          <w:szCs w:val="24"/>
        </w:rPr>
      </w:pPr>
      <w:r w:rsidRPr="00121D6D">
        <w:rPr>
          <w:rFonts w:eastAsiaTheme="minorEastAsia" w:cs="Times New Roman"/>
          <w:sz w:val="24"/>
          <w:szCs w:val="24"/>
        </w:rPr>
        <w:t xml:space="preserve">_________________________________  </w:t>
      </w:r>
      <w:r w:rsidRPr="00121D6D">
        <w:rPr>
          <w:rFonts w:eastAsiaTheme="minorEastAsia" w:cs="Times New Roman"/>
          <w:sz w:val="24"/>
          <w:szCs w:val="24"/>
        </w:rPr>
        <w:tab/>
      </w:r>
      <w:r>
        <w:rPr>
          <w:rFonts w:eastAsiaTheme="minorEastAsia" w:cs="Times New Roman"/>
          <w:sz w:val="24"/>
          <w:szCs w:val="24"/>
        </w:rPr>
        <w:tab/>
      </w:r>
      <w:r w:rsidRPr="00121D6D">
        <w:rPr>
          <w:rFonts w:eastAsiaTheme="minorEastAsia" w:cs="Times New Roman"/>
          <w:sz w:val="24"/>
          <w:szCs w:val="24"/>
        </w:rPr>
        <w:t>_________________________________</w:t>
      </w:r>
      <w:r>
        <w:rPr>
          <w:rFonts w:eastAsiaTheme="minorEastAsia" w:cs="Times New Roman"/>
          <w:sz w:val="24"/>
          <w:szCs w:val="24"/>
        </w:rPr>
        <w:t>___</w:t>
      </w:r>
    </w:p>
    <w:p w14:paraId="031893B3" w14:textId="77777777" w:rsidR="00C33EB5" w:rsidRPr="00121D6D" w:rsidRDefault="00C33EB5" w:rsidP="00C33E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ind w:left="5040" w:hanging="5040"/>
        <w:jc w:val="left"/>
        <w:rPr>
          <w:rFonts w:eastAsiaTheme="minorEastAsia" w:cs="Times New Roman"/>
          <w:sz w:val="24"/>
          <w:szCs w:val="24"/>
        </w:rPr>
      </w:pPr>
      <w:r w:rsidRPr="00121D6D">
        <w:rPr>
          <w:rFonts w:eastAsiaTheme="minorEastAsia" w:cs="Times New Roman"/>
          <w:sz w:val="24"/>
          <w:szCs w:val="24"/>
        </w:rPr>
        <w:t>Larry J. Longman</w:t>
      </w:r>
      <w:r w:rsidRPr="00121D6D">
        <w:rPr>
          <w:rFonts w:eastAsiaTheme="minorEastAsia" w:cs="Times New Roman"/>
          <w:sz w:val="24"/>
          <w:szCs w:val="24"/>
        </w:rPr>
        <w:tab/>
      </w:r>
      <w:r w:rsidRPr="00121D6D">
        <w:rPr>
          <w:rFonts w:eastAsiaTheme="minorEastAsia" w:cs="Times New Roman"/>
          <w:sz w:val="24"/>
          <w:szCs w:val="24"/>
        </w:rPr>
        <w:tab/>
      </w:r>
      <w:r w:rsidRPr="00121D6D">
        <w:rPr>
          <w:rFonts w:eastAsiaTheme="minorEastAsia" w:cs="Times New Roman"/>
          <w:sz w:val="24"/>
          <w:szCs w:val="24"/>
        </w:rPr>
        <w:tab/>
      </w:r>
      <w:r w:rsidRPr="00121D6D">
        <w:rPr>
          <w:rFonts w:eastAsiaTheme="minorEastAsia" w:cs="Times New Roman"/>
          <w:sz w:val="24"/>
          <w:szCs w:val="24"/>
        </w:rPr>
        <w:tab/>
      </w:r>
      <w:r w:rsidRPr="00121D6D">
        <w:rPr>
          <w:rFonts w:eastAsiaTheme="minorEastAsia" w:cs="Times New Roman"/>
          <w:sz w:val="24"/>
          <w:szCs w:val="24"/>
        </w:rPr>
        <w:tab/>
        <w:t>Larry J. Longman</w:t>
      </w:r>
    </w:p>
    <w:p w14:paraId="60E6DA3F" w14:textId="77777777" w:rsidR="00C33EB5" w:rsidRPr="00121D6D" w:rsidRDefault="00C33EB5" w:rsidP="00C33E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5040" w:hanging="5040"/>
        <w:jc w:val="left"/>
        <w:rPr>
          <w:rFonts w:eastAsiaTheme="minorEastAsia" w:cs="Times New Roman"/>
          <w:sz w:val="24"/>
          <w:szCs w:val="24"/>
        </w:rPr>
      </w:pPr>
      <w:r w:rsidRPr="00121D6D">
        <w:rPr>
          <w:rFonts w:eastAsiaTheme="minorEastAsia" w:cs="Times New Roman"/>
          <w:sz w:val="24"/>
          <w:szCs w:val="24"/>
        </w:rPr>
        <w:tab/>
      </w:r>
      <w:r w:rsidRPr="00121D6D">
        <w:rPr>
          <w:rFonts w:eastAsiaTheme="minorEastAsia" w:cs="Times New Roman"/>
          <w:sz w:val="24"/>
          <w:szCs w:val="24"/>
        </w:rPr>
        <w:tab/>
      </w:r>
    </w:p>
    <w:p w14:paraId="134F80C7" w14:textId="77777777" w:rsidR="00C33EB5" w:rsidRPr="00121D6D" w:rsidRDefault="00C33EB5" w:rsidP="00C33E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5040" w:hanging="5040"/>
        <w:jc w:val="left"/>
        <w:rPr>
          <w:rFonts w:eastAsiaTheme="minorEastAsia" w:cs="Times New Roman"/>
          <w:sz w:val="24"/>
          <w:szCs w:val="24"/>
        </w:rPr>
      </w:pPr>
      <w:r w:rsidRPr="00121D6D">
        <w:rPr>
          <w:rFonts w:eastAsiaTheme="minorEastAsia" w:cs="Times New Roman"/>
          <w:sz w:val="24"/>
          <w:szCs w:val="24"/>
        </w:rPr>
        <w:t xml:space="preserve">_________________________________  </w:t>
      </w:r>
      <w:r>
        <w:rPr>
          <w:rFonts w:eastAsiaTheme="minorEastAsia" w:cs="Times New Roman"/>
          <w:sz w:val="24"/>
          <w:szCs w:val="24"/>
        </w:rPr>
        <w:tab/>
      </w:r>
      <w:r w:rsidRPr="00121D6D">
        <w:rPr>
          <w:rFonts w:eastAsiaTheme="minorEastAsia" w:cs="Times New Roman"/>
          <w:sz w:val="24"/>
          <w:szCs w:val="24"/>
        </w:rPr>
        <w:tab/>
        <w:t>_________________________________</w:t>
      </w:r>
      <w:r>
        <w:rPr>
          <w:rFonts w:eastAsiaTheme="minorEastAsia" w:cs="Times New Roman"/>
          <w:sz w:val="24"/>
          <w:szCs w:val="24"/>
        </w:rPr>
        <w:t>___</w:t>
      </w:r>
    </w:p>
    <w:p w14:paraId="6C0C0D42" w14:textId="77777777" w:rsidR="00C33EB5" w:rsidRPr="00121D6D" w:rsidRDefault="00C33EB5" w:rsidP="00C33E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4320" w:hanging="4320"/>
        <w:jc w:val="left"/>
        <w:rPr>
          <w:rFonts w:eastAsiaTheme="minorEastAsia" w:cs="Times New Roman"/>
          <w:sz w:val="24"/>
          <w:szCs w:val="24"/>
        </w:rPr>
      </w:pPr>
      <w:r>
        <w:rPr>
          <w:rFonts w:eastAsiaTheme="minorEastAsia" w:cs="Times New Roman"/>
          <w:sz w:val="24"/>
          <w:szCs w:val="24"/>
        </w:rPr>
        <w:t>Gregory J. Brewer</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t>Gregory J. Brewer</w:t>
      </w:r>
    </w:p>
    <w:p w14:paraId="25659B4F" w14:textId="77777777" w:rsidR="00C33EB5" w:rsidRPr="00121D6D" w:rsidRDefault="00C33EB5" w:rsidP="00C33E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4320" w:hanging="4320"/>
        <w:jc w:val="left"/>
        <w:rPr>
          <w:rFonts w:eastAsiaTheme="minorEastAsia" w:cs="Times New Roman"/>
          <w:sz w:val="24"/>
          <w:szCs w:val="24"/>
        </w:rPr>
      </w:pPr>
    </w:p>
    <w:p w14:paraId="4603E2C4" w14:textId="77777777" w:rsidR="00C33EB5" w:rsidRPr="00121D6D" w:rsidRDefault="00C33EB5" w:rsidP="00C33E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4320" w:hanging="4320"/>
        <w:jc w:val="left"/>
        <w:rPr>
          <w:rFonts w:eastAsiaTheme="minorEastAsia" w:cs="Times New Roman"/>
          <w:sz w:val="24"/>
          <w:szCs w:val="24"/>
        </w:rPr>
      </w:pPr>
      <w:r w:rsidRPr="00121D6D">
        <w:rPr>
          <w:rFonts w:eastAsiaTheme="minorEastAsia" w:cs="Times New Roman"/>
          <w:sz w:val="24"/>
          <w:szCs w:val="24"/>
        </w:rPr>
        <w:t xml:space="preserve">_________________________________  </w:t>
      </w:r>
      <w:r w:rsidRPr="00121D6D">
        <w:rPr>
          <w:rFonts w:eastAsiaTheme="minorEastAsia" w:cs="Times New Roman"/>
          <w:sz w:val="24"/>
          <w:szCs w:val="24"/>
        </w:rPr>
        <w:tab/>
      </w:r>
      <w:r>
        <w:rPr>
          <w:rFonts w:eastAsiaTheme="minorEastAsia" w:cs="Times New Roman"/>
          <w:sz w:val="24"/>
          <w:szCs w:val="24"/>
        </w:rPr>
        <w:tab/>
      </w:r>
      <w:r w:rsidRPr="00121D6D">
        <w:rPr>
          <w:rFonts w:eastAsiaTheme="minorEastAsia" w:cs="Times New Roman"/>
          <w:sz w:val="24"/>
          <w:szCs w:val="24"/>
        </w:rPr>
        <w:t>_________________________________</w:t>
      </w:r>
      <w:r>
        <w:rPr>
          <w:rFonts w:eastAsiaTheme="minorEastAsia" w:cs="Times New Roman"/>
          <w:sz w:val="24"/>
          <w:szCs w:val="24"/>
        </w:rPr>
        <w:t>___</w:t>
      </w:r>
    </w:p>
    <w:p w14:paraId="1E1F5478" w14:textId="77777777" w:rsidR="00C33EB5" w:rsidRPr="00121D6D" w:rsidRDefault="00C33EB5" w:rsidP="00C33E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5040" w:hanging="5040"/>
        <w:jc w:val="left"/>
        <w:rPr>
          <w:rFonts w:eastAsiaTheme="minorEastAsia" w:cs="Times New Roman"/>
          <w:sz w:val="24"/>
          <w:szCs w:val="24"/>
        </w:rPr>
      </w:pPr>
      <w:r w:rsidRPr="00121D6D">
        <w:rPr>
          <w:rFonts w:eastAsiaTheme="minorEastAsia" w:cs="Times New Roman"/>
          <w:sz w:val="24"/>
          <w:szCs w:val="24"/>
        </w:rPr>
        <w:t>Branden D. Williams</w:t>
      </w:r>
      <w:r w:rsidRPr="00121D6D">
        <w:rPr>
          <w:rFonts w:eastAsiaTheme="minorEastAsia" w:cs="Times New Roman"/>
          <w:sz w:val="24"/>
          <w:szCs w:val="24"/>
        </w:rPr>
        <w:tab/>
      </w:r>
      <w:r w:rsidRPr="00121D6D">
        <w:rPr>
          <w:rFonts w:eastAsiaTheme="minorEastAsia" w:cs="Times New Roman"/>
          <w:sz w:val="24"/>
          <w:szCs w:val="24"/>
        </w:rPr>
        <w:tab/>
      </w:r>
      <w:r w:rsidRPr="00121D6D">
        <w:rPr>
          <w:rFonts w:eastAsiaTheme="minorEastAsia" w:cs="Times New Roman"/>
          <w:sz w:val="24"/>
          <w:szCs w:val="24"/>
        </w:rPr>
        <w:tab/>
      </w:r>
      <w:r w:rsidRPr="00121D6D">
        <w:rPr>
          <w:rFonts w:eastAsiaTheme="minorEastAsia" w:cs="Times New Roman"/>
          <w:sz w:val="24"/>
          <w:szCs w:val="24"/>
        </w:rPr>
        <w:tab/>
      </w:r>
      <w:r>
        <w:rPr>
          <w:rFonts w:eastAsiaTheme="minorEastAsia" w:cs="Times New Roman"/>
          <w:sz w:val="24"/>
          <w:szCs w:val="24"/>
        </w:rPr>
        <w:tab/>
      </w:r>
      <w:r w:rsidRPr="00121D6D">
        <w:rPr>
          <w:rFonts w:eastAsiaTheme="minorEastAsia" w:cs="Times New Roman"/>
          <w:sz w:val="24"/>
          <w:szCs w:val="24"/>
        </w:rPr>
        <w:t>Branden D. Williams</w:t>
      </w:r>
    </w:p>
    <w:p w14:paraId="32F83C36" w14:textId="77777777" w:rsidR="00C33EB5" w:rsidRPr="00121D6D" w:rsidRDefault="00C33EB5" w:rsidP="00C33E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left"/>
        <w:rPr>
          <w:rFonts w:eastAsiaTheme="minorEastAsia" w:cs="Times New Roman"/>
          <w:sz w:val="24"/>
          <w:szCs w:val="24"/>
        </w:rPr>
      </w:pPr>
    </w:p>
    <w:p w14:paraId="782ABB6E" w14:textId="77777777" w:rsidR="00C33EB5" w:rsidRPr="00121D6D" w:rsidRDefault="00C33EB5" w:rsidP="00C33E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5040" w:hanging="5040"/>
        <w:jc w:val="left"/>
        <w:rPr>
          <w:rFonts w:eastAsiaTheme="minorEastAsia" w:cs="Times New Roman"/>
          <w:sz w:val="24"/>
          <w:szCs w:val="24"/>
        </w:rPr>
      </w:pPr>
      <w:r w:rsidRPr="00121D6D">
        <w:rPr>
          <w:rFonts w:eastAsiaTheme="minorEastAsia" w:cs="Times New Roman"/>
          <w:sz w:val="24"/>
          <w:szCs w:val="24"/>
        </w:rPr>
        <w:t xml:space="preserve">_________________________________  </w:t>
      </w:r>
      <w:r>
        <w:rPr>
          <w:rFonts w:eastAsiaTheme="minorEastAsia" w:cs="Times New Roman"/>
          <w:sz w:val="24"/>
          <w:szCs w:val="24"/>
        </w:rPr>
        <w:tab/>
      </w:r>
      <w:r w:rsidRPr="00121D6D">
        <w:rPr>
          <w:rFonts w:eastAsiaTheme="minorEastAsia" w:cs="Times New Roman"/>
          <w:sz w:val="24"/>
          <w:szCs w:val="24"/>
        </w:rPr>
        <w:tab/>
        <w:t>_________________________________</w:t>
      </w:r>
      <w:r>
        <w:rPr>
          <w:rFonts w:eastAsiaTheme="minorEastAsia" w:cs="Times New Roman"/>
          <w:sz w:val="24"/>
          <w:szCs w:val="24"/>
        </w:rPr>
        <w:t>___</w:t>
      </w:r>
    </w:p>
    <w:p w14:paraId="1A6566AC" w14:textId="2E8CFDDB" w:rsidR="00C33EB5" w:rsidRPr="00121D6D" w:rsidRDefault="00957B51" w:rsidP="00C33E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5040" w:hanging="5040"/>
        <w:jc w:val="left"/>
        <w:rPr>
          <w:rFonts w:eastAsiaTheme="minorEastAsia" w:cs="Times New Roman"/>
          <w:sz w:val="24"/>
          <w:szCs w:val="24"/>
        </w:rPr>
      </w:pPr>
      <w:r>
        <w:rPr>
          <w:rFonts w:eastAsiaTheme="minorEastAsia" w:cs="Times New Roman"/>
          <w:sz w:val="24"/>
          <w:szCs w:val="24"/>
        </w:rPr>
        <w:t>Thomas R. Strayer</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t>Thomas R. Strayer</w:t>
      </w:r>
      <w:r w:rsidR="00C33EB5" w:rsidRPr="00121D6D">
        <w:rPr>
          <w:rFonts w:eastAsiaTheme="minorEastAsia" w:cs="Times New Roman"/>
          <w:sz w:val="24"/>
          <w:szCs w:val="24"/>
        </w:rPr>
        <w:t xml:space="preserve">    </w:t>
      </w:r>
    </w:p>
    <w:p w14:paraId="3F2083C4" w14:textId="77777777" w:rsidR="00C33EB5" w:rsidRPr="00121D6D" w:rsidRDefault="00C33EB5" w:rsidP="00C33E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left"/>
        <w:rPr>
          <w:rFonts w:eastAsiaTheme="minorEastAsia" w:cs="Times New Roman"/>
          <w:sz w:val="24"/>
          <w:szCs w:val="24"/>
        </w:rPr>
      </w:pPr>
    </w:p>
    <w:p w14:paraId="5D6BC148" w14:textId="77777777" w:rsidR="00C33EB5" w:rsidRPr="00121D6D" w:rsidRDefault="00C33EB5" w:rsidP="00C33E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left"/>
        <w:rPr>
          <w:rFonts w:eastAsiaTheme="minorEastAsia" w:cs="Times New Roman"/>
          <w:sz w:val="24"/>
          <w:szCs w:val="24"/>
        </w:rPr>
      </w:pPr>
      <w:r w:rsidRPr="00121D6D">
        <w:rPr>
          <w:rFonts w:eastAsiaTheme="minorEastAsia" w:cs="Times New Roman"/>
          <w:sz w:val="24"/>
          <w:szCs w:val="24"/>
        </w:rPr>
        <w:t>ATTEST:</w:t>
      </w:r>
    </w:p>
    <w:p w14:paraId="09E2C126" w14:textId="77777777" w:rsidR="00C33EB5" w:rsidRPr="00121D6D" w:rsidRDefault="00C33EB5" w:rsidP="00C33E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left"/>
        <w:rPr>
          <w:rFonts w:eastAsiaTheme="minorEastAsia" w:cs="Times New Roman"/>
          <w:sz w:val="24"/>
          <w:szCs w:val="24"/>
        </w:rPr>
      </w:pPr>
    </w:p>
    <w:p w14:paraId="5B18880C" w14:textId="77777777" w:rsidR="00C33EB5" w:rsidRPr="00121D6D" w:rsidRDefault="00C33EB5" w:rsidP="00C33E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left"/>
        <w:rPr>
          <w:rFonts w:eastAsiaTheme="minorEastAsia" w:cs="Times New Roman"/>
          <w:sz w:val="24"/>
          <w:szCs w:val="24"/>
        </w:rPr>
      </w:pPr>
      <w:r w:rsidRPr="00121D6D">
        <w:rPr>
          <w:rFonts w:eastAsiaTheme="minorEastAsia" w:cs="Times New Roman"/>
          <w:sz w:val="24"/>
          <w:szCs w:val="24"/>
        </w:rPr>
        <w:t>_________________________________</w:t>
      </w:r>
    </w:p>
    <w:p w14:paraId="57282BDE" w14:textId="77777777" w:rsidR="00C33EB5" w:rsidRPr="00121D6D" w:rsidRDefault="00C33EB5" w:rsidP="00C33E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left"/>
        <w:rPr>
          <w:rFonts w:eastAsiaTheme="minorEastAsia" w:cs="Times New Roman"/>
          <w:sz w:val="24"/>
          <w:szCs w:val="24"/>
        </w:rPr>
      </w:pPr>
      <w:r>
        <w:rPr>
          <w:rFonts w:eastAsiaTheme="minorEastAsia" w:cs="Times New Roman"/>
          <w:sz w:val="24"/>
          <w:szCs w:val="24"/>
        </w:rPr>
        <w:t>Staci Starcher, C</w:t>
      </w:r>
      <w:r w:rsidRPr="00121D6D">
        <w:rPr>
          <w:rFonts w:eastAsiaTheme="minorEastAsia" w:cs="Times New Roman"/>
          <w:sz w:val="24"/>
          <w:szCs w:val="24"/>
        </w:rPr>
        <w:t>lerk-Treasurer</w:t>
      </w:r>
    </w:p>
    <w:p w14:paraId="3B27D8FD" w14:textId="77777777" w:rsidR="00C33EB5" w:rsidRPr="00121D6D" w:rsidRDefault="00C33EB5" w:rsidP="00C33E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left"/>
        <w:rPr>
          <w:rFonts w:eastAsiaTheme="minorEastAsia" w:cs="Times New Roman"/>
          <w:sz w:val="24"/>
          <w:szCs w:val="24"/>
        </w:rPr>
      </w:pPr>
    </w:p>
    <w:p w14:paraId="07226AE5" w14:textId="77777777" w:rsidR="00C33EB5" w:rsidRDefault="00C33EB5" w:rsidP="00FF63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cs="Times New Roman"/>
          <w:sz w:val="24"/>
          <w:szCs w:val="24"/>
        </w:rPr>
      </w:pPr>
    </w:p>
    <w:p w14:paraId="0D92EC27" w14:textId="02BC26A0" w:rsidR="00FF6396" w:rsidRPr="00FE63FC" w:rsidRDefault="00FF6396" w:rsidP="00FF63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cs="Times New Roman"/>
          <w:sz w:val="24"/>
          <w:szCs w:val="24"/>
        </w:rPr>
      </w:pPr>
      <w:r w:rsidRPr="00FE63FC">
        <w:rPr>
          <w:rFonts w:cs="Times New Roman"/>
          <w:sz w:val="24"/>
          <w:szCs w:val="24"/>
        </w:rPr>
        <w:t>This instrument was prepared by Gregg H. Morelock, BRAND &amp; MORELOCK, 6 West South Street, Greenfield, IN 46140.</w:t>
      </w:r>
    </w:p>
    <w:p w14:paraId="587A429F" w14:textId="77777777" w:rsidR="00FF6396" w:rsidRPr="00FE63FC" w:rsidRDefault="00FF6396" w:rsidP="00FF63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left"/>
        <w:rPr>
          <w:rFonts w:cs="Times New Roman"/>
          <w:sz w:val="24"/>
          <w:szCs w:val="24"/>
        </w:rPr>
      </w:pPr>
    </w:p>
    <w:p w14:paraId="655ABF47" w14:textId="77777777" w:rsidR="00FF6396" w:rsidRPr="00FE63FC" w:rsidRDefault="00FF6396" w:rsidP="00FF63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cs="Times New Roman"/>
          <w:sz w:val="24"/>
          <w:szCs w:val="24"/>
        </w:rPr>
      </w:pPr>
      <w:r w:rsidRPr="00FE63FC">
        <w:rPr>
          <w:rFonts w:cs="Times New Roman"/>
          <w:sz w:val="24"/>
          <w:szCs w:val="24"/>
        </w:rPr>
        <w:t>I affirm, under the penalties for perjury, that I have taken reasonable care to redact each Social Security number in this document, unless required by law.  Gregg H. Morelock.</w:t>
      </w:r>
    </w:p>
    <w:p w14:paraId="75B4A689" w14:textId="6568E7C0" w:rsidR="00A0579C" w:rsidRPr="00A0579C" w:rsidRDefault="00A0579C" w:rsidP="00FF63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rPr>
          <w:rFonts w:eastAsia="Times New Roman" w:cs="Times New Roman"/>
          <w:sz w:val="24"/>
          <w:szCs w:val="24"/>
        </w:rPr>
      </w:pPr>
    </w:p>
    <w:p w14:paraId="2A657EC3" w14:textId="360430F2" w:rsidR="00A155C9" w:rsidRDefault="00A155C9" w:rsidP="00A0579C">
      <w:pPr>
        <w:autoSpaceDE w:val="0"/>
        <w:autoSpaceDN w:val="0"/>
        <w:adjustRightInd w:val="0"/>
      </w:pPr>
      <w:r w:rsidRPr="002E2A52">
        <w:rPr>
          <w:rFonts w:cs="Times New Roman"/>
          <w:sz w:val="24"/>
          <w:szCs w:val="24"/>
        </w:rPr>
        <w:fldChar w:fldCharType="begin"/>
      </w:r>
      <w:r w:rsidRPr="002E2A52">
        <w:rPr>
          <w:rFonts w:cs="Times New Roman"/>
          <w:sz w:val="24"/>
          <w:szCs w:val="24"/>
        </w:rPr>
        <w:instrText>FILENAME</w:instrText>
      </w:r>
      <w:r w:rsidRPr="002E2A52">
        <w:rPr>
          <w:rFonts w:cs="Times New Roman"/>
          <w:sz w:val="24"/>
          <w:szCs w:val="24"/>
        </w:rPr>
        <w:fldChar w:fldCharType="separate"/>
      </w:r>
      <w:r w:rsidRPr="002E2A52">
        <w:rPr>
          <w:rFonts w:cs="Times New Roman"/>
          <w:sz w:val="18"/>
          <w:szCs w:val="18"/>
        </w:rPr>
        <w:t>Gregg\MUNICIPAL\</w:t>
      </w:r>
      <w:r w:rsidR="00C33EB5">
        <w:rPr>
          <w:rFonts w:cs="Times New Roman"/>
          <w:sz w:val="18"/>
          <w:szCs w:val="18"/>
        </w:rPr>
        <w:t>McCordsville</w:t>
      </w:r>
      <w:r w:rsidRPr="002E2A52">
        <w:rPr>
          <w:rFonts w:cs="Times New Roman"/>
          <w:sz w:val="18"/>
          <w:szCs w:val="18"/>
        </w:rPr>
        <w:t>\Ordinances\</w:t>
      </w:r>
      <w:r w:rsidR="005F522A">
        <w:rPr>
          <w:rFonts w:cs="Times New Roman"/>
          <w:sz w:val="18"/>
          <w:szCs w:val="18"/>
        </w:rPr>
        <w:t>Nonreverting Fund 277 for Maintenance Obligation</w:t>
      </w:r>
      <w:r w:rsidRPr="002E2A52">
        <w:rPr>
          <w:rFonts w:cs="Times New Roman"/>
          <w:sz w:val="18"/>
          <w:szCs w:val="18"/>
        </w:rPr>
        <w:t xml:space="preserve"> -</w:t>
      </w:r>
      <w:r>
        <w:rPr>
          <w:rFonts w:cs="Times New Roman"/>
          <w:sz w:val="18"/>
          <w:szCs w:val="18"/>
        </w:rPr>
        <w:t xml:space="preserve"> 0</w:t>
      </w:r>
      <w:r w:rsidR="005F522A">
        <w:rPr>
          <w:rFonts w:cs="Times New Roman"/>
          <w:sz w:val="18"/>
          <w:szCs w:val="18"/>
        </w:rPr>
        <w:t>4</w:t>
      </w:r>
      <w:r>
        <w:rPr>
          <w:rFonts w:cs="Times New Roman"/>
          <w:sz w:val="18"/>
          <w:szCs w:val="18"/>
        </w:rPr>
        <w:t>-</w:t>
      </w:r>
      <w:r w:rsidR="005F522A">
        <w:rPr>
          <w:rFonts w:cs="Times New Roman"/>
          <w:sz w:val="18"/>
          <w:szCs w:val="18"/>
        </w:rPr>
        <w:t>05</w:t>
      </w:r>
      <w:r w:rsidRPr="002E2A52">
        <w:rPr>
          <w:rFonts w:cs="Times New Roman"/>
          <w:sz w:val="18"/>
          <w:szCs w:val="18"/>
        </w:rPr>
        <w:t>-</w:t>
      </w:r>
      <w:r>
        <w:rPr>
          <w:rFonts w:cs="Times New Roman"/>
          <w:sz w:val="18"/>
          <w:szCs w:val="18"/>
        </w:rPr>
        <w:t>20</w:t>
      </w:r>
      <w:r w:rsidRPr="002E2A52">
        <w:rPr>
          <w:rFonts w:cs="Times New Roman"/>
          <w:sz w:val="24"/>
          <w:szCs w:val="24"/>
        </w:rPr>
        <w:fldChar w:fldCharType="end"/>
      </w:r>
    </w:p>
    <w:p w14:paraId="524FE44D" w14:textId="12BCCB0C" w:rsidR="00B44663" w:rsidRDefault="00B44663" w:rsidP="00A155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pPr>
    </w:p>
    <w:sectPr w:rsidR="00B44663" w:rsidSect="005F522A">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56F6593-86E2-468A-A0FA-F5F8EEB5ED93}"/>
    <w:docVar w:name="dgnword-eventsink" w:val="300403144"/>
  </w:docVars>
  <w:rsids>
    <w:rsidRoot w:val="00F316B9"/>
    <w:rsid w:val="0005255A"/>
    <w:rsid w:val="00053698"/>
    <w:rsid w:val="000B3AB6"/>
    <w:rsid w:val="000D5E39"/>
    <w:rsid w:val="0012050D"/>
    <w:rsid w:val="00121D6D"/>
    <w:rsid w:val="00124298"/>
    <w:rsid w:val="00193610"/>
    <w:rsid w:val="001E694D"/>
    <w:rsid w:val="0021045C"/>
    <w:rsid w:val="0029319C"/>
    <w:rsid w:val="002D0275"/>
    <w:rsid w:val="002D0451"/>
    <w:rsid w:val="0031316D"/>
    <w:rsid w:val="003F2A1A"/>
    <w:rsid w:val="0040110B"/>
    <w:rsid w:val="00413A4C"/>
    <w:rsid w:val="004541AB"/>
    <w:rsid w:val="004D02B7"/>
    <w:rsid w:val="004E5E10"/>
    <w:rsid w:val="005C4EFF"/>
    <w:rsid w:val="005F522A"/>
    <w:rsid w:val="006C6ED4"/>
    <w:rsid w:val="007477E1"/>
    <w:rsid w:val="00756C45"/>
    <w:rsid w:val="00772258"/>
    <w:rsid w:val="007A70B5"/>
    <w:rsid w:val="008C6BB6"/>
    <w:rsid w:val="008F718D"/>
    <w:rsid w:val="0093496A"/>
    <w:rsid w:val="00957B51"/>
    <w:rsid w:val="00A0579C"/>
    <w:rsid w:val="00A1359C"/>
    <w:rsid w:val="00A155C9"/>
    <w:rsid w:val="00A40191"/>
    <w:rsid w:val="00AE2FCB"/>
    <w:rsid w:val="00AE3FEA"/>
    <w:rsid w:val="00AF4274"/>
    <w:rsid w:val="00B44663"/>
    <w:rsid w:val="00B83734"/>
    <w:rsid w:val="00BB20CB"/>
    <w:rsid w:val="00C31ED9"/>
    <w:rsid w:val="00C33EB5"/>
    <w:rsid w:val="00D57605"/>
    <w:rsid w:val="00DB1EE7"/>
    <w:rsid w:val="00DF411B"/>
    <w:rsid w:val="00E94FFC"/>
    <w:rsid w:val="00F316B9"/>
    <w:rsid w:val="00FD5D43"/>
    <w:rsid w:val="00FD5DBA"/>
    <w:rsid w:val="00FF6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41F9B"/>
  <w15:chartTrackingRefBased/>
  <w15:docId w15:val="{7F547713-D1F3-4DEB-8F24-AA043B4EE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41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1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2DF9A155BF5429A0A4A29345F02E0" ma:contentTypeVersion="13" ma:contentTypeDescription="Create a new document." ma:contentTypeScope="" ma:versionID="e01dbcb4f4c100d5b51326aff087fa8f">
  <xsd:schema xmlns:xsd="http://www.w3.org/2001/XMLSchema" xmlns:xs="http://www.w3.org/2001/XMLSchema" xmlns:p="http://schemas.microsoft.com/office/2006/metadata/properties" xmlns:ns3="709a6d63-2c5b-4c19-a05a-b93d0ae095f0" xmlns:ns4="66078fc2-debf-402f-a651-2eea139bb4a3" targetNamespace="http://schemas.microsoft.com/office/2006/metadata/properties" ma:root="true" ma:fieldsID="5c134eeb64582597fbb9c0e222ba4882" ns3:_="" ns4:_="">
    <xsd:import namespace="709a6d63-2c5b-4c19-a05a-b93d0ae095f0"/>
    <xsd:import namespace="66078fc2-debf-402f-a651-2eea139bb4a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a6d63-2c5b-4c19-a05a-b93d0ae095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078fc2-debf-402f-a651-2eea139bb4a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0CD599-7A47-4B7B-AF35-C10F3DF8B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a6d63-2c5b-4c19-a05a-b93d0ae095f0"/>
    <ds:schemaRef ds:uri="66078fc2-debf-402f-a651-2eea139bb4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185C8E-8A49-469E-B9E6-86FC8B2A2A45}">
  <ds:schemaRefs>
    <ds:schemaRef ds:uri="http://schemas.microsoft.com/sharepoint/v3/contenttype/forms"/>
  </ds:schemaRefs>
</ds:datastoreItem>
</file>

<file path=customXml/itemProps3.xml><?xml version="1.0" encoding="utf-8"?>
<ds:datastoreItem xmlns:ds="http://schemas.openxmlformats.org/officeDocument/2006/customXml" ds:itemID="{AF81C6C9-7F1B-4575-906B-F9EB8DDD86FD}">
  <ds:schemaRefs>
    <ds:schemaRef ds:uri="709a6d63-2c5b-4c19-a05a-b93d0ae095f0"/>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66078fc2-debf-402f-a651-2eea139bb4a3"/>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Brand &amp; Morelock</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Sheryl Shepherd</dc:creator>
  <cp:keywords/>
  <dc:description/>
  <cp:lastModifiedBy>Tonya Galbraith</cp:lastModifiedBy>
  <cp:revision>2</cp:revision>
  <cp:lastPrinted>2020-04-05T18:21:00Z</cp:lastPrinted>
  <dcterms:created xsi:type="dcterms:W3CDTF">2020-04-06T16:16:00Z</dcterms:created>
  <dcterms:modified xsi:type="dcterms:W3CDTF">2020-04-06T16:16:00Z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0x0101007482DF9A155BF5429A0A4A29345F02E0</vt:lpwstr>
  </property>
</Properties>
</file>