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472782" w14:textId="3E06504E" w:rsidR="00012600" w:rsidRDefault="00012600">
      <w:pPr>
        <w:widowControl/>
        <w:jc w:val="center"/>
        <w:rPr>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6"/>
          <w:szCs w:val="26"/>
        </w:rPr>
        <w:t xml:space="preserve">ORDINANCE NO.  </w:t>
      </w:r>
      <w:r w:rsidR="00BF2E54">
        <w:rPr>
          <w:b/>
          <w:bCs/>
          <w:sz w:val="26"/>
          <w:szCs w:val="26"/>
        </w:rPr>
        <w:t>111318</w:t>
      </w:r>
      <w:r>
        <w:rPr>
          <w:b/>
          <w:bCs/>
          <w:sz w:val="26"/>
          <w:szCs w:val="26"/>
        </w:rPr>
        <w:t xml:space="preserve">            </w:t>
      </w:r>
    </w:p>
    <w:p w14:paraId="3FC38922" w14:textId="77777777" w:rsidR="00012600" w:rsidRDefault="00012600">
      <w:pPr>
        <w:widowControl/>
        <w:rPr>
          <w:b/>
          <w:bCs/>
          <w:sz w:val="26"/>
          <w:szCs w:val="26"/>
        </w:rPr>
      </w:pPr>
    </w:p>
    <w:p w14:paraId="4B70AE33" w14:textId="653E05F5" w:rsidR="00012600" w:rsidRDefault="00012600">
      <w:pPr>
        <w:widowControl/>
        <w:jc w:val="center"/>
        <w:rPr>
          <w:b/>
          <w:bCs/>
          <w:sz w:val="26"/>
          <w:szCs w:val="26"/>
          <w:u w:val="single"/>
        </w:rPr>
      </w:pPr>
      <w:r>
        <w:rPr>
          <w:b/>
          <w:bCs/>
          <w:sz w:val="26"/>
          <w:szCs w:val="26"/>
          <w:u w:val="single"/>
        </w:rPr>
        <w:t xml:space="preserve">ORDINANCE AMENDING TITLE </w:t>
      </w:r>
      <w:r w:rsidR="00D9201E">
        <w:rPr>
          <w:b/>
          <w:bCs/>
          <w:sz w:val="26"/>
          <w:szCs w:val="26"/>
          <w:u w:val="single"/>
        </w:rPr>
        <w:t>IX</w:t>
      </w:r>
      <w:r>
        <w:rPr>
          <w:b/>
          <w:bCs/>
          <w:sz w:val="26"/>
          <w:szCs w:val="26"/>
          <w:u w:val="single"/>
        </w:rPr>
        <w:t xml:space="preserve">, CHAPTER </w:t>
      </w:r>
      <w:r w:rsidR="00D9201E">
        <w:rPr>
          <w:b/>
          <w:bCs/>
          <w:sz w:val="26"/>
          <w:szCs w:val="26"/>
          <w:u w:val="single"/>
        </w:rPr>
        <w:t>93</w:t>
      </w:r>
      <w:r>
        <w:rPr>
          <w:b/>
          <w:bCs/>
          <w:sz w:val="26"/>
          <w:szCs w:val="26"/>
          <w:u w:val="single"/>
        </w:rPr>
        <w:t>,</w:t>
      </w:r>
      <w:r w:rsidR="006E30E7">
        <w:rPr>
          <w:b/>
          <w:bCs/>
          <w:sz w:val="26"/>
          <w:szCs w:val="26"/>
          <w:u w:val="single"/>
        </w:rPr>
        <w:t xml:space="preserve"> </w:t>
      </w:r>
      <w:r w:rsidR="006E30E7" w:rsidRPr="006E30E7">
        <w:rPr>
          <w:b/>
          <w:bCs/>
          <w:sz w:val="26"/>
          <w:szCs w:val="26"/>
          <w:u w:val="single"/>
        </w:rPr>
        <w:t>§</w:t>
      </w:r>
      <w:r w:rsidR="006E30E7">
        <w:rPr>
          <w:b/>
          <w:bCs/>
          <w:sz w:val="26"/>
          <w:szCs w:val="26"/>
          <w:u w:val="single"/>
        </w:rPr>
        <w:t>93.03,</w:t>
      </w:r>
      <w:r>
        <w:rPr>
          <w:b/>
          <w:bCs/>
          <w:sz w:val="26"/>
          <w:szCs w:val="26"/>
          <w:u w:val="single"/>
        </w:rPr>
        <w:t xml:space="preserve"> </w:t>
      </w:r>
      <w:bookmarkStart w:id="1" w:name="OLE_LINK1"/>
      <w:bookmarkStart w:id="2" w:name="OLE_LINK2"/>
      <w:bookmarkStart w:id="3" w:name="OLE_LINK3"/>
      <w:bookmarkStart w:id="4" w:name="OLE_LINK4"/>
      <w:bookmarkStart w:id="5" w:name="OLE_LINK5"/>
      <w:bookmarkStart w:id="6" w:name="OLE_LINK6"/>
      <w:r>
        <w:rPr>
          <w:b/>
          <w:bCs/>
          <w:sz w:val="26"/>
          <w:szCs w:val="26"/>
          <w:u w:val="single"/>
        </w:rPr>
        <w:t>§</w:t>
      </w:r>
      <w:bookmarkEnd w:id="1"/>
      <w:bookmarkEnd w:id="2"/>
      <w:bookmarkEnd w:id="3"/>
      <w:bookmarkEnd w:id="4"/>
      <w:bookmarkEnd w:id="5"/>
      <w:bookmarkEnd w:id="6"/>
      <w:r>
        <w:rPr>
          <w:b/>
          <w:bCs/>
          <w:sz w:val="26"/>
          <w:szCs w:val="26"/>
          <w:u w:val="single"/>
        </w:rPr>
        <w:t xml:space="preserve"> </w:t>
      </w:r>
      <w:r w:rsidR="00D9201E">
        <w:rPr>
          <w:b/>
          <w:bCs/>
          <w:sz w:val="26"/>
          <w:szCs w:val="26"/>
          <w:u w:val="single"/>
        </w:rPr>
        <w:t>93.04</w:t>
      </w:r>
      <w:r w:rsidR="002F0C72">
        <w:rPr>
          <w:b/>
          <w:bCs/>
          <w:sz w:val="26"/>
          <w:szCs w:val="26"/>
          <w:u w:val="single"/>
        </w:rPr>
        <w:t xml:space="preserve">, </w:t>
      </w:r>
      <w:r w:rsidR="002F0C72" w:rsidRPr="002F0C72">
        <w:rPr>
          <w:b/>
          <w:bCs/>
          <w:sz w:val="26"/>
          <w:szCs w:val="26"/>
          <w:u w:val="single"/>
        </w:rPr>
        <w:t xml:space="preserve">§ 93.99  </w:t>
      </w:r>
      <w:r w:rsidR="002F0C72">
        <w:rPr>
          <w:b/>
          <w:bCs/>
          <w:sz w:val="26"/>
          <w:szCs w:val="26"/>
          <w:u w:val="single"/>
        </w:rPr>
        <w:t xml:space="preserve"> </w:t>
      </w:r>
    </w:p>
    <w:p w14:paraId="3CD7B3FE" w14:textId="77777777" w:rsidR="00012600" w:rsidRDefault="00012600">
      <w:pPr>
        <w:widowControl/>
        <w:jc w:val="center"/>
        <w:rPr>
          <w:b/>
          <w:bCs/>
          <w:sz w:val="26"/>
          <w:szCs w:val="26"/>
          <w:u w:val="single"/>
        </w:rPr>
      </w:pPr>
      <w:r>
        <w:rPr>
          <w:b/>
          <w:bCs/>
          <w:sz w:val="26"/>
          <w:szCs w:val="26"/>
          <w:u w:val="single"/>
        </w:rPr>
        <w:t>OF THE CODE OF ORDINANCES OF THE</w:t>
      </w:r>
    </w:p>
    <w:p w14:paraId="3A20EC78" w14:textId="77777777" w:rsidR="00012600" w:rsidRDefault="00012600">
      <w:pPr>
        <w:widowControl/>
        <w:jc w:val="center"/>
        <w:rPr>
          <w:b/>
          <w:bCs/>
          <w:sz w:val="26"/>
          <w:szCs w:val="26"/>
          <w:u w:val="single"/>
        </w:rPr>
      </w:pPr>
      <w:r>
        <w:rPr>
          <w:b/>
          <w:bCs/>
          <w:sz w:val="26"/>
          <w:szCs w:val="26"/>
          <w:u w:val="single"/>
        </w:rPr>
        <w:t>TOWN OF McCORDSVILLE, INDIANA</w:t>
      </w:r>
    </w:p>
    <w:p w14:paraId="1C1C7F3A" w14:textId="77777777" w:rsidR="00012600" w:rsidRDefault="00012600">
      <w:pPr>
        <w:widowControl/>
        <w:rPr>
          <w:sz w:val="26"/>
          <w:szCs w:val="26"/>
        </w:rPr>
      </w:pPr>
    </w:p>
    <w:p w14:paraId="0C49A06D" w14:textId="77777777" w:rsidR="00012600" w:rsidRDefault="00012600">
      <w:pPr>
        <w:widowControl/>
        <w:jc w:val="both"/>
        <w:rPr>
          <w:sz w:val="26"/>
          <w:szCs w:val="26"/>
        </w:rPr>
      </w:pPr>
      <w:r>
        <w:rPr>
          <w:b/>
          <w:bCs/>
          <w:sz w:val="26"/>
          <w:szCs w:val="26"/>
        </w:rPr>
        <w:tab/>
        <w:t>WHEREAS</w:t>
      </w:r>
      <w:r>
        <w:rPr>
          <w:sz w:val="26"/>
          <w:szCs w:val="26"/>
        </w:rPr>
        <w:t>, the Town Council of the Town of McCordsville, Indiana, has heretofore</w:t>
      </w:r>
      <w:r w:rsidR="00D9201E">
        <w:rPr>
          <w:sz w:val="26"/>
          <w:szCs w:val="26"/>
        </w:rPr>
        <w:t xml:space="preserve"> enacted an Ordinance regarding noise control pursuant to Ordinance No. 071012</w:t>
      </w:r>
      <w:r>
        <w:rPr>
          <w:sz w:val="26"/>
          <w:szCs w:val="26"/>
        </w:rPr>
        <w:t>; and</w:t>
      </w:r>
    </w:p>
    <w:p w14:paraId="7F9C2C97" w14:textId="77777777" w:rsidR="00012600" w:rsidRDefault="00012600">
      <w:pPr>
        <w:widowControl/>
        <w:jc w:val="both"/>
        <w:rPr>
          <w:sz w:val="26"/>
          <w:szCs w:val="26"/>
        </w:rPr>
      </w:pPr>
    </w:p>
    <w:p w14:paraId="2567A97F" w14:textId="3790AC6F" w:rsidR="00012600" w:rsidRDefault="00012600">
      <w:pPr>
        <w:widowControl/>
        <w:jc w:val="both"/>
        <w:rPr>
          <w:sz w:val="26"/>
          <w:szCs w:val="26"/>
        </w:rPr>
      </w:pPr>
      <w:r>
        <w:rPr>
          <w:sz w:val="26"/>
          <w:szCs w:val="26"/>
        </w:rPr>
        <w:tab/>
      </w:r>
      <w:r>
        <w:rPr>
          <w:b/>
          <w:bCs/>
          <w:sz w:val="26"/>
          <w:szCs w:val="26"/>
        </w:rPr>
        <w:t>WHEREAS</w:t>
      </w:r>
      <w:r>
        <w:rPr>
          <w:sz w:val="26"/>
          <w:szCs w:val="26"/>
        </w:rPr>
        <w:t>,</w:t>
      </w:r>
      <w:r w:rsidR="00E14669">
        <w:rPr>
          <w:sz w:val="26"/>
          <w:szCs w:val="26"/>
        </w:rPr>
        <w:t xml:space="preserve"> to further clarify the provisions of </w:t>
      </w:r>
      <w:r w:rsidR="00EA0137">
        <w:rPr>
          <w:sz w:val="26"/>
          <w:szCs w:val="26"/>
        </w:rPr>
        <w:t>Ordinance</w:t>
      </w:r>
      <w:r w:rsidR="00323C8D">
        <w:rPr>
          <w:sz w:val="26"/>
          <w:szCs w:val="26"/>
        </w:rPr>
        <w:t xml:space="preserve"> No. </w:t>
      </w:r>
      <w:r w:rsidR="00323C8D" w:rsidRPr="00323C8D">
        <w:rPr>
          <w:sz w:val="26"/>
          <w:szCs w:val="26"/>
        </w:rPr>
        <w:t>102898</w:t>
      </w:r>
      <w:r w:rsidR="00323C8D">
        <w:rPr>
          <w:sz w:val="26"/>
          <w:szCs w:val="26"/>
        </w:rPr>
        <w:t>, Ordinance No.</w:t>
      </w:r>
      <w:r w:rsidR="00323C8D" w:rsidRPr="00323C8D">
        <w:rPr>
          <w:rFonts w:eastAsia="Times New Roman"/>
        </w:rPr>
        <w:t xml:space="preserve"> </w:t>
      </w:r>
      <w:r w:rsidR="00323C8D" w:rsidRPr="00323C8D">
        <w:rPr>
          <w:rFonts w:eastAsia="Times New Roman"/>
          <w:sz w:val="24"/>
          <w:szCs w:val="24"/>
        </w:rPr>
        <w:t>071106</w:t>
      </w:r>
      <w:r w:rsidR="00323C8D">
        <w:rPr>
          <w:sz w:val="26"/>
          <w:szCs w:val="26"/>
        </w:rPr>
        <w:t xml:space="preserve">, </w:t>
      </w:r>
      <w:r w:rsidR="00E14669">
        <w:rPr>
          <w:sz w:val="26"/>
          <w:szCs w:val="26"/>
        </w:rPr>
        <w:t xml:space="preserve">Ordinance No. 071012 </w:t>
      </w:r>
      <w:r w:rsidR="00EA0137">
        <w:rPr>
          <w:sz w:val="26"/>
          <w:szCs w:val="26"/>
        </w:rPr>
        <w:t>Ordinance</w:t>
      </w:r>
      <w:r w:rsidR="00323C8D">
        <w:rPr>
          <w:sz w:val="26"/>
          <w:szCs w:val="26"/>
        </w:rPr>
        <w:t xml:space="preserve"> No. </w:t>
      </w:r>
      <w:r w:rsidR="00323C8D" w:rsidRPr="00323C8D">
        <w:rPr>
          <w:sz w:val="26"/>
          <w:szCs w:val="26"/>
        </w:rPr>
        <w:t xml:space="preserve">080916 </w:t>
      </w:r>
      <w:r w:rsidR="00E14669">
        <w:rPr>
          <w:sz w:val="26"/>
          <w:szCs w:val="26"/>
        </w:rPr>
        <w:t>and upon recommendation of members of the staff and the McCordsville Police Department, the Town Council of the Town of McCordsville, Indiana, believes said Ordinance should be amended.</w:t>
      </w:r>
    </w:p>
    <w:p w14:paraId="14DE44BB" w14:textId="77777777" w:rsidR="00012600" w:rsidRDefault="00012600">
      <w:pPr>
        <w:widowControl/>
        <w:jc w:val="both"/>
        <w:rPr>
          <w:sz w:val="26"/>
          <w:szCs w:val="26"/>
        </w:rPr>
      </w:pPr>
    </w:p>
    <w:p w14:paraId="2DFF7A60" w14:textId="0EC3540F" w:rsidR="00012600" w:rsidRDefault="00012600">
      <w:pPr>
        <w:widowControl/>
        <w:jc w:val="both"/>
        <w:rPr>
          <w:sz w:val="26"/>
          <w:szCs w:val="26"/>
        </w:rPr>
      </w:pPr>
      <w:r>
        <w:rPr>
          <w:b/>
          <w:bCs/>
          <w:sz w:val="26"/>
          <w:szCs w:val="26"/>
        </w:rPr>
        <w:tab/>
      </w:r>
      <w:r w:rsidR="00EA0137">
        <w:rPr>
          <w:b/>
          <w:bCs/>
          <w:sz w:val="26"/>
          <w:szCs w:val="26"/>
        </w:rPr>
        <w:t>THEREFORE,</w:t>
      </w:r>
      <w:r>
        <w:rPr>
          <w:b/>
          <w:bCs/>
          <w:sz w:val="26"/>
          <w:szCs w:val="26"/>
        </w:rPr>
        <w:t xml:space="preserve"> BE IT ORDAINED</w:t>
      </w:r>
      <w:r>
        <w:rPr>
          <w:sz w:val="26"/>
          <w:szCs w:val="26"/>
        </w:rPr>
        <w:t xml:space="preserve"> by the Town Council of the Town of McCordsville, Indiana that</w:t>
      </w:r>
      <w:r w:rsidR="00E14669">
        <w:rPr>
          <w:sz w:val="26"/>
          <w:szCs w:val="26"/>
        </w:rPr>
        <w:t xml:space="preserve"> Ordinance No. 071012, as codified under Title IX, Chapter 93, </w:t>
      </w:r>
      <w:r w:rsidR="006E30E7" w:rsidRPr="006E30E7">
        <w:rPr>
          <w:bCs/>
          <w:sz w:val="26"/>
          <w:szCs w:val="26"/>
        </w:rPr>
        <w:t>§93.03 and</w:t>
      </w:r>
      <w:r w:rsidR="006E30E7" w:rsidRPr="006E30E7">
        <w:rPr>
          <w:b/>
          <w:bCs/>
          <w:sz w:val="26"/>
          <w:szCs w:val="26"/>
        </w:rPr>
        <w:t xml:space="preserve"> </w:t>
      </w:r>
      <w:r w:rsidR="00E14669">
        <w:rPr>
          <w:sz w:val="26"/>
          <w:szCs w:val="26"/>
        </w:rPr>
        <w:t>§ 93.04</w:t>
      </w:r>
      <w:r w:rsidR="002F0C72">
        <w:rPr>
          <w:sz w:val="26"/>
          <w:szCs w:val="26"/>
        </w:rPr>
        <w:t xml:space="preserve">, </w:t>
      </w:r>
      <w:r w:rsidR="002F0C72" w:rsidRPr="002F0C72">
        <w:rPr>
          <w:bCs/>
          <w:sz w:val="26"/>
          <w:szCs w:val="26"/>
        </w:rPr>
        <w:t>§ 93.99</w:t>
      </w:r>
      <w:r w:rsidR="002F0C72">
        <w:rPr>
          <w:b/>
          <w:bCs/>
          <w:sz w:val="26"/>
          <w:szCs w:val="26"/>
        </w:rPr>
        <w:t> </w:t>
      </w:r>
      <w:r w:rsidR="00E14669">
        <w:rPr>
          <w:sz w:val="26"/>
          <w:szCs w:val="26"/>
        </w:rPr>
        <w:t>should be amended as follows</w:t>
      </w:r>
      <w:r>
        <w:rPr>
          <w:sz w:val="26"/>
          <w:szCs w:val="26"/>
        </w:rPr>
        <w:t>:</w:t>
      </w:r>
    </w:p>
    <w:p w14:paraId="3D067072" w14:textId="77777777" w:rsidR="00012600" w:rsidRDefault="00012600">
      <w:pPr>
        <w:widowControl/>
        <w:jc w:val="both"/>
        <w:rPr>
          <w:sz w:val="26"/>
          <w:szCs w:val="26"/>
        </w:rPr>
      </w:pPr>
    </w:p>
    <w:p w14:paraId="3B148867" w14:textId="77777777" w:rsidR="00012600" w:rsidRDefault="00012600">
      <w:pPr>
        <w:widowControl/>
        <w:jc w:val="center"/>
        <w:rPr>
          <w:b/>
          <w:bCs/>
          <w:sz w:val="26"/>
          <w:szCs w:val="26"/>
          <w:u w:val="single"/>
        </w:rPr>
      </w:pPr>
      <w:r>
        <w:rPr>
          <w:b/>
          <w:bCs/>
          <w:sz w:val="26"/>
          <w:szCs w:val="26"/>
          <w:u w:val="single"/>
        </w:rPr>
        <w:t>SECTION I</w:t>
      </w:r>
    </w:p>
    <w:p w14:paraId="1DC199BB" w14:textId="77777777" w:rsidR="000A3D4D" w:rsidRPr="000A3D4D" w:rsidRDefault="000A3D4D" w:rsidP="000A3D4D">
      <w:pPr>
        <w:widowControl/>
        <w:jc w:val="center"/>
        <w:rPr>
          <w:sz w:val="26"/>
          <w:szCs w:val="26"/>
        </w:rPr>
      </w:pPr>
    </w:p>
    <w:p w14:paraId="27336B42" w14:textId="4E5ED930" w:rsidR="000A3D4D" w:rsidRDefault="000A3D4D" w:rsidP="000A3D4D">
      <w:pPr>
        <w:widowControl/>
        <w:rPr>
          <w:sz w:val="26"/>
          <w:szCs w:val="26"/>
        </w:rPr>
      </w:pPr>
      <w:r w:rsidRPr="000A3D4D">
        <w:rPr>
          <w:sz w:val="26"/>
          <w:szCs w:val="26"/>
        </w:rPr>
        <w:tab/>
        <w:t>Title IX, Chapter 93,</w:t>
      </w:r>
      <w:r w:rsidR="006E30E7" w:rsidRPr="006E30E7">
        <w:rPr>
          <w:b/>
          <w:bCs/>
          <w:sz w:val="26"/>
          <w:szCs w:val="26"/>
        </w:rPr>
        <w:t xml:space="preserve"> </w:t>
      </w:r>
      <w:r w:rsidR="006E30E7" w:rsidRPr="006E30E7">
        <w:rPr>
          <w:bCs/>
          <w:sz w:val="26"/>
          <w:szCs w:val="26"/>
        </w:rPr>
        <w:t>§93.03 and</w:t>
      </w:r>
      <w:r w:rsidRPr="006E30E7">
        <w:rPr>
          <w:sz w:val="26"/>
          <w:szCs w:val="26"/>
        </w:rPr>
        <w:t xml:space="preserve"> </w:t>
      </w:r>
      <w:r w:rsidRPr="000A3D4D">
        <w:rPr>
          <w:sz w:val="26"/>
          <w:szCs w:val="26"/>
        </w:rPr>
        <w:t>§ 93.</w:t>
      </w:r>
      <w:r>
        <w:rPr>
          <w:sz w:val="26"/>
          <w:szCs w:val="26"/>
        </w:rPr>
        <w:t>0</w:t>
      </w:r>
      <w:r w:rsidR="006E30E7">
        <w:rPr>
          <w:sz w:val="26"/>
          <w:szCs w:val="26"/>
        </w:rPr>
        <w:t>4</w:t>
      </w:r>
      <w:r w:rsidR="002F0C72">
        <w:rPr>
          <w:sz w:val="26"/>
          <w:szCs w:val="26"/>
        </w:rPr>
        <w:t xml:space="preserve">, </w:t>
      </w:r>
      <w:r w:rsidR="002F0C72" w:rsidRPr="002F0C72">
        <w:rPr>
          <w:bCs/>
          <w:sz w:val="26"/>
          <w:szCs w:val="26"/>
        </w:rPr>
        <w:t>§ 93.99</w:t>
      </w:r>
      <w:r w:rsidR="002F0C72">
        <w:rPr>
          <w:b/>
          <w:bCs/>
          <w:sz w:val="26"/>
          <w:szCs w:val="26"/>
        </w:rPr>
        <w:t> </w:t>
      </w:r>
      <w:r w:rsidRPr="000A3D4D">
        <w:rPr>
          <w:sz w:val="26"/>
          <w:szCs w:val="26"/>
        </w:rPr>
        <w:t>shall be amended by deleting said section and inserting in lieu thereof the following:</w:t>
      </w:r>
    </w:p>
    <w:p w14:paraId="7AA69206" w14:textId="77777777" w:rsidR="005816C4" w:rsidRDefault="005816C4" w:rsidP="000A3D4D">
      <w:pPr>
        <w:widowControl/>
        <w:rPr>
          <w:b/>
          <w:bCs/>
          <w:sz w:val="26"/>
          <w:szCs w:val="26"/>
        </w:rPr>
      </w:pPr>
    </w:p>
    <w:p w14:paraId="633CE238" w14:textId="77777777" w:rsidR="000A3D4D" w:rsidRPr="000A3D4D" w:rsidRDefault="000A3D4D" w:rsidP="000A3D4D">
      <w:pPr>
        <w:widowControl/>
        <w:rPr>
          <w:b/>
          <w:bCs/>
          <w:sz w:val="26"/>
          <w:szCs w:val="26"/>
        </w:rPr>
      </w:pPr>
      <w:r w:rsidRPr="000A3D4D">
        <w:rPr>
          <w:b/>
          <w:bCs/>
          <w:sz w:val="26"/>
          <w:szCs w:val="26"/>
        </w:rPr>
        <w:t>Definitions</w:t>
      </w:r>
    </w:p>
    <w:p w14:paraId="31BF69DE" w14:textId="77777777" w:rsidR="000A3D4D" w:rsidRDefault="000A3D4D" w:rsidP="005816C4">
      <w:pPr>
        <w:widowControl/>
        <w:ind w:firstLine="720"/>
        <w:rPr>
          <w:sz w:val="26"/>
          <w:szCs w:val="26"/>
        </w:rPr>
      </w:pPr>
      <w:r w:rsidRPr="000A3D4D">
        <w:rPr>
          <w:sz w:val="26"/>
          <w:szCs w:val="26"/>
        </w:rPr>
        <w:t>For the purposes of this ordinance, the following words, terms and phrases shall have the meanings</w:t>
      </w:r>
      <w:r w:rsidR="005816C4">
        <w:rPr>
          <w:sz w:val="26"/>
          <w:szCs w:val="26"/>
        </w:rPr>
        <w:t xml:space="preserve"> </w:t>
      </w:r>
      <w:r w:rsidRPr="000A3D4D">
        <w:rPr>
          <w:sz w:val="26"/>
          <w:szCs w:val="26"/>
        </w:rPr>
        <w:t>set forth:</w:t>
      </w:r>
    </w:p>
    <w:p w14:paraId="174D363A" w14:textId="77777777" w:rsidR="000A3D4D" w:rsidRDefault="000A3D4D" w:rsidP="000A3D4D">
      <w:pPr>
        <w:widowControl/>
        <w:rPr>
          <w:sz w:val="26"/>
          <w:szCs w:val="26"/>
        </w:rPr>
      </w:pPr>
    </w:p>
    <w:p w14:paraId="08261AFA" w14:textId="0000BAD6" w:rsidR="005816C4" w:rsidRPr="00A362A1" w:rsidRDefault="000A3D4D" w:rsidP="00A362A1">
      <w:pPr>
        <w:widowControl/>
        <w:numPr>
          <w:ilvl w:val="0"/>
          <w:numId w:val="3"/>
        </w:numPr>
        <w:spacing w:line="360" w:lineRule="auto"/>
        <w:rPr>
          <w:sz w:val="26"/>
          <w:szCs w:val="26"/>
        </w:rPr>
      </w:pPr>
      <w:r w:rsidRPr="005816C4">
        <w:rPr>
          <w:b/>
          <w:i/>
          <w:iCs/>
          <w:sz w:val="26"/>
          <w:szCs w:val="26"/>
        </w:rPr>
        <w:t>Commercial area</w:t>
      </w:r>
      <w:r w:rsidRPr="000A3D4D">
        <w:rPr>
          <w:i/>
          <w:iCs/>
          <w:sz w:val="26"/>
          <w:szCs w:val="26"/>
        </w:rPr>
        <w:t xml:space="preserve"> </w:t>
      </w:r>
      <w:r w:rsidRPr="000A3D4D">
        <w:rPr>
          <w:sz w:val="26"/>
          <w:szCs w:val="26"/>
        </w:rPr>
        <w:t>shall mean any parcel of land zoned as</w:t>
      </w:r>
      <w:r>
        <w:rPr>
          <w:sz w:val="26"/>
          <w:szCs w:val="26"/>
        </w:rPr>
        <w:t xml:space="preserve"> </w:t>
      </w:r>
      <w:r w:rsidR="00230FBC">
        <w:rPr>
          <w:sz w:val="26"/>
          <w:szCs w:val="26"/>
        </w:rPr>
        <w:t>CN, CO, CR</w:t>
      </w:r>
      <w:r w:rsidR="00A362A1">
        <w:rPr>
          <w:sz w:val="26"/>
          <w:szCs w:val="26"/>
        </w:rPr>
        <w:t xml:space="preserve">, PUD-M, TC, and OT </w:t>
      </w:r>
      <w:r w:rsidRPr="00A362A1">
        <w:rPr>
          <w:sz w:val="26"/>
          <w:szCs w:val="26"/>
        </w:rPr>
        <w:t>under the Zoning Ordinance.</w:t>
      </w:r>
      <w:r w:rsidR="00A362A1">
        <w:rPr>
          <w:sz w:val="26"/>
          <w:szCs w:val="26"/>
        </w:rPr>
        <w:t xml:space="preserve"> </w:t>
      </w:r>
    </w:p>
    <w:p w14:paraId="38E59C5F" w14:textId="77777777" w:rsidR="005816C4" w:rsidRDefault="000A3D4D" w:rsidP="005816C4">
      <w:pPr>
        <w:widowControl/>
        <w:numPr>
          <w:ilvl w:val="0"/>
          <w:numId w:val="3"/>
        </w:numPr>
        <w:spacing w:line="360" w:lineRule="auto"/>
        <w:rPr>
          <w:sz w:val="26"/>
          <w:szCs w:val="26"/>
        </w:rPr>
      </w:pPr>
      <w:r w:rsidRPr="005816C4">
        <w:rPr>
          <w:b/>
          <w:i/>
          <w:iCs/>
          <w:sz w:val="26"/>
          <w:szCs w:val="26"/>
        </w:rPr>
        <w:t>dB(A)</w:t>
      </w:r>
      <w:r w:rsidRPr="005816C4">
        <w:rPr>
          <w:i/>
          <w:iCs/>
          <w:sz w:val="26"/>
          <w:szCs w:val="26"/>
        </w:rPr>
        <w:t xml:space="preserve"> </w:t>
      </w:r>
      <w:r w:rsidRPr="005816C4">
        <w:rPr>
          <w:sz w:val="26"/>
          <w:szCs w:val="26"/>
        </w:rPr>
        <w:t>shall mean the intensity of a sound expressed in decibels read from a calibrated sound</w:t>
      </w:r>
      <w:r w:rsidR="005816C4" w:rsidRPr="005816C4">
        <w:rPr>
          <w:sz w:val="26"/>
          <w:szCs w:val="26"/>
        </w:rPr>
        <w:t xml:space="preserve"> </w:t>
      </w:r>
      <w:r w:rsidRPr="005816C4">
        <w:rPr>
          <w:sz w:val="26"/>
          <w:szCs w:val="26"/>
        </w:rPr>
        <w:t>level meter using the A-level weighting scale and the slow meter response, as specified by</w:t>
      </w:r>
      <w:r w:rsidR="005816C4" w:rsidRPr="005816C4">
        <w:rPr>
          <w:sz w:val="26"/>
          <w:szCs w:val="26"/>
        </w:rPr>
        <w:t xml:space="preserve"> </w:t>
      </w:r>
      <w:r w:rsidRPr="005816C4">
        <w:rPr>
          <w:sz w:val="26"/>
          <w:szCs w:val="26"/>
        </w:rPr>
        <w:t>the American National Standards Institute.</w:t>
      </w:r>
    </w:p>
    <w:p w14:paraId="5BACC127" w14:textId="6FE0C722" w:rsidR="005816C4" w:rsidRDefault="000A3D4D" w:rsidP="005816C4">
      <w:pPr>
        <w:widowControl/>
        <w:numPr>
          <w:ilvl w:val="0"/>
          <w:numId w:val="3"/>
        </w:numPr>
        <w:spacing w:line="360" w:lineRule="auto"/>
        <w:rPr>
          <w:sz w:val="26"/>
          <w:szCs w:val="26"/>
        </w:rPr>
      </w:pPr>
      <w:r w:rsidRPr="005816C4">
        <w:rPr>
          <w:b/>
          <w:i/>
          <w:iCs/>
          <w:sz w:val="26"/>
          <w:szCs w:val="26"/>
        </w:rPr>
        <w:t>Decibel</w:t>
      </w:r>
      <w:r w:rsidRPr="005816C4">
        <w:rPr>
          <w:i/>
          <w:iCs/>
          <w:sz w:val="26"/>
          <w:szCs w:val="26"/>
        </w:rPr>
        <w:t xml:space="preserve"> </w:t>
      </w:r>
      <w:r w:rsidRPr="005816C4">
        <w:rPr>
          <w:sz w:val="26"/>
          <w:szCs w:val="26"/>
        </w:rPr>
        <w:t>shall mean a unit measure o</w:t>
      </w:r>
      <w:r w:rsidR="00C35737">
        <w:rPr>
          <w:sz w:val="26"/>
          <w:szCs w:val="26"/>
        </w:rPr>
        <w:t>f sound level; t</w:t>
      </w:r>
      <w:r w:rsidR="005816C4">
        <w:rPr>
          <w:sz w:val="26"/>
          <w:szCs w:val="26"/>
        </w:rPr>
        <w:t xml:space="preserve">he symbol is dB. </w:t>
      </w:r>
    </w:p>
    <w:p w14:paraId="0D7ACA71" w14:textId="77777777" w:rsidR="00C35737" w:rsidRDefault="00C35737" w:rsidP="005816C4">
      <w:pPr>
        <w:widowControl/>
        <w:numPr>
          <w:ilvl w:val="0"/>
          <w:numId w:val="3"/>
        </w:numPr>
        <w:spacing w:line="360" w:lineRule="auto"/>
        <w:rPr>
          <w:sz w:val="26"/>
          <w:szCs w:val="26"/>
        </w:rPr>
      </w:pPr>
      <w:r>
        <w:rPr>
          <w:b/>
          <w:i/>
          <w:iCs/>
          <w:sz w:val="26"/>
          <w:szCs w:val="26"/>
        </w:rPr>
        <w:lastRenderedPageBreak/>
        <w:t xml:space="preserve">Sound Level Meter </w:t>
      </w:r>
      <w:r>
        <w:rPr>
          <w:iCs/>
          <w:sz w:val="26"/>
          <w:szCs w:val="26"/>
        </w:rPr>
        <w:t xml:space="preserve">shall mean an instrument designed to measure sound pressure levels. </w:t>
      </w:r>
    </w:p>
    <w:p w14:paraId="3AB4F94A" w14:textId="77777777" w:rsidR="005816C4" w:rsidRDefault="000A3D4D" w:rsidP="005816C4">
      <w:pPr>
        <w:widowControl/>
        <w:numPr>
          <w:ilvl w:val="0"/>
          <w:numId w:val="3"/>
        </w:numPr>
        <w:spacing w:line="360" w:lineRule="auto"/>
        <w:rPr>
          <w:sz w:val="26"/>
          <w:szCs w:val="26"/>
        </w:rPr>
      </w:pPr>
      <w:r w:rsidRPr="005816C4">
        <w:rPr>
          <w:b/>
          <w:i/>
          <w:iCs/>
          <w:sz w:val="26"/>
          <w:szCs w:val="26"/>
        </w:rPr>
        <w:t>Emergency work</w:t>
      </w:r>
      <w:r w:rsidRPr="005816C4">
        <w:rPr>
          <w:i/>
          <w:iCs/>
          <w:sz w:val="26"/>
          <w:szCs w:val="26"/>
        </w:rPr>
        <w:t xml:space="preserve"> </w:t>
      </w:r>
      <w:r w:rsidRPr="005816C4">
        <w:rPr>
          <w:sz w:val="26"/>
          <w:szCs w:val="26"/>
        </w:rPr>
        <w:t>shall mean any activities performed for the purpose of preventing or</w:t>
      </w:r>
      <w:r w:rsidR="005816C4">
        <w:rPr>
          <w:sz w:val="26"/>
          <w:szCs w:val="26"/>
        </w:rPr>
        <w:t xml:space="preserve"> </w:t>
      </w:r>
      <w:r w:rsidRPr="005816C4">
        <w:rPr>
          <w:sz w:val="26"/>
          <w:szCs w:val="26"/>
        </w:rPr>
        <w:t>alleviating the physical trauma or property damage threatened or caused by existing or</w:t>
      </w:r>
      <w:r w:rsidR="005816C4" w:rsidRPr="005816C4">
        <w:rPr>
          <w:sz w:val="26"/>
          <w:szCs w:val="26"/>
        </w:rPr>
        <w:t xml:space="preserve"> imminent peril.</w:t>
      </w:r>
    </w:p>
    <w:p w14:paraId="4BCC541D" w14:textId="77777777" w:rsidR="005816C4" w:rsidRDefault="000A3D4D" w:rsidP="005816C4">
      <w:pPr>
        <w:widowControl/>
        <w:numPr>
          <w:ilvl w:val="0"/>
          <w:numId w:val="3"/>
        </w:numPr>
        <w:spacing w:line="360" w:lineRule="auto"/>
        <w:rPr>
          <w:sz w:val="26"/>
          <w:szCs w:val="26"/>
        </w:rPr>
      </w:pPr>
      <w:r w:rsidRPr="005816C4">
        <w:rPr>
          <w:b/>
          <w:i/>
          <w:iCs/>
          <w:sz w:val="26"/>
          <w:szCs w:val="26"/>
        </w:rPr>
        <w:t>Industrial area</w:t>
      </w:r>
      <w:r w:rsidRPr="005816C4">
        <w:rPr>
          <w:i/>
          <w:iCs/>
          <w:sz w:val="26"/>
          <w:szCs w:val="26"/>
        </w:rPr>
        <w:t xml:space="preserve"> </w:t>
      </w:r>
      <w:r w:rsidRPr="005816C4">
        <w:rPr>
          <w:sz w:val="26"/>
          <w:szCs w:val="26"/>
        </w:rPr>
        <w:t xml:space="preserve">shall mean any parcel of land zoned as </w:t>
      </w:r>
      <w:r w:rsidR="00230FBC">
        <w:rPr>
          <w:sz w:val="26"/>
          <w:szCs w:val="26"/>
        </w:rPr>
        <w:t>I1 and I2</w:t>
      </w:r>
      <w:r w:rsidRPr="005816C4">
        <w:rPr>
          <w:sz w:val="26"/>
          <w:szCs w:val="26"/>
        </w:rPr>
        <w:t xml:space="preserve"> under the Zoning</w:t>
      </w:r>
      <w:r w:rsidR="005816C4">
        <w:rPr>
          <w:sz w:val="26"/>
          <w:szCs w:val="26"/>
        </w:rPr>
        <w:t xml:space="preserve"> </w:t>
      </w:r>
      <w:r w:rsidRPr="005816C4">
        <w:rPr>
          <w:sz w:val="26"/>
          <w:szCs w:val="26"/>
        </w:rPr>
        <w:t>Ordinance.</w:t>
      </w:r>
    </w:p>
    <w:p w14:paraId="78C3BA44" w14:textId="77777777" w:rsidR="005816C4" w:rsidRDefault="000A3D4D" w:rsidP="005816C4">
      <w:pPr>
        <w:widowControl/>
        <w:numPr>
          <w:ilvl w:val="0"/>
          <w:numId w:val="3"/>
        </w:numPr>
        <w:spacing w:line="360" w:lineRule="auto"/>
        <w:rPr>
          <w:sz w:val="26"/>
          <w:szCs w:val="26"/>
        </w:rPr>
      </w:pPr>
      <w:r w:rsidRPr="005816C4">
        <w:rPr>
          <w:b/>
          <w:i/>
          <w:iCs/>
          <w:sz w:val="26"/>
          <w:szCs w:val="26"/>
        </w:rPr>
        <w:t>Person</w:t>
      </w:r>
      <w:r w:rsidRPr="005816C4">
        <w:rPr>
          <w:i/>
          <w:iCs/>
          <w:sz w:val="26"/>
          <w:szCs w:val="26"/>
        </w:rPr>
        <w:t xml:space="preserve"> </w:t>
      </w:r>
      <w:r w:rsidRPr="005816C4">
        <w:rPr>
          <w:sz w:val="26"/>
          <w:szCs w:val="26"/>
        </w:rPr>
        <w:t>shall mean any individu</w:t>
      </w:r>
      <w:r w:rsidR="00C35737">
        <w:rPr>
          <w:sz w:val="26"/>
          <w:szCs w:val="26"/>
        </w:rPr>
        <w:t xml:space="preserve">al, association, partnership, </w:t>
      </w:r>
      <w:r w:rsidRPr="005816C4">
        <w:rPr>
          <w:sz w:val="26"/>
          <w:szCs w:val="26"/>
        </w:rPr>
        <w:t>corporation</w:t>
      </w:r>
      <w:r w:rsidR="00C35737">
        <w:rPr>
          <w:sz w:val="26"/>
          <w:szCs w:val="26"/>
        </w:rPr>
        <w:t xml:space="preserve"> or </w:t>
      </w:r>
      <w:r w:rsidR="00C35737" w:rsidRPr="00C35737">
        <w:rPr>
          <w:sz w:val="26"/>
          <w:szCs w:val="26"/>
        </w:rPr>
        <w:t>any other legal entity</w:t>
      </w:r>
      <w:r w:rsidRPr="005816C4">
        <w:rPr>
          <w:sz w:val="26"/>
          <w:szCs w:val="26"/>
        </w:rPr>
        <w:t>.</w:t>
      </w:r>
    </w:p>
    <w:p w14:paraId="07CDCBD3" w14:textId="77777777" w:rsidR="005816C4" w:rsidRDefault="000A3D4D" w:rsidP="005816C4">
      <w:pPr>
        <w:widowControl/>
        <w:numPr>
          <w:ilvl w:val="0"/>
          <w:numId w:val="3"/>
        </w:numPr>
        <w:spacing w:line="360" w:lineRule="auto"/>
        <w:rPr>
          <w:sz w:val="26"/>
          <w:szCs w:val="26"/>
        </w:rPr>
      </w:pPr>
      <w:r w:rsidRPr="005816C4">
        <w:rPr>
          <w:b/>
          <w:i/>
          <w:iCs/>
          <w:sz w:val="26"/>
          <w:szCs w:val="26"/>
        </w:rPr>
        <w:t>Property line</w:t>
      </w:r>
      <w:r w:rsidRPr="005816C4">
        <w:rPr>
          <w:i/>
          <w:iCs/>
          <w:sz w:val="26"/>
          <w:szCs w:val="26"/>
        </w:rPr>
        <w:t xml:space="preserve"> </w:t>
      </w:r>
      <w:r w:rsidRPr="005816C4">
        <w:rPr>
          <w:sz w:val="26"/>
          <w:szCs w:val="26"/>
        </w:rPr>
        <w:t>shall mean the real line and its vertical extension which separates</w:t>
      </w:r>
      <w:r w:rsidR="005816C4" w:rsidRPr="005816C4">
        <w:rPr>
          <w:sz w:val="26"/>
          <w:szCs w:val="26"/>
        </w:rPr>
        <w:t xml:space="preserve"> </w:t>
      </w:r>
      <w:r w:rsidRPr="005816C4">
        <w:rPr>
          <w:sz w:val="26"/>
          <w:szCs w:val="26"/>
        </w:rPr>
        <w:t>the real property owned, leased or occupied by any person from contiguous real property</w:t>
      </w:r>
      <w:r w:rsidR="005816C4" w:rsidRPr="005816C4">
        <w:rPr>
          <w:sz w:val="26"/>
          <w:szCs w:val="26"/>
        </w:rPr>
        <w:t xml:space="preserve"> </w:t>
      </w:r>
      <w:r w:rsidRPr="005816C4">
        <w:rPr>
          <w:sz w:val="26"/>
          <w:szCs w:val="26"/>
        </w:rPr>
        <w:t>owned, leased or occupied by any other person.</w:t>
      </w:r>
    </w:p>
    <w:p w14:paraId="7D1120B6" w14:textId="77777777" w:rsidR="005816C4" w:rsidRDefault="000A3D4D" w:rsidP="005816C4">
      <w:pPr>
        <w:widowControl/>
        <w:numPr>
          <w:ilvl w:val="0"/>
          <w:numId w:val="3"/>
        </w:numPr>
        <w:spacing w:line="360" w:lineRule="auto"/>
        <w:rPr>
          <w:sz w:val="26"/>
          <w:szCs w:val="26"/>
        </w:rPr>
      </w:pPr>
      <w:r w:rsidRPr="005816C4">
        <w:rPr>
          <w:b/>
          <w:i/>
          <w:iCs/>
          <w:sz w:val="26"/>
          <w:szCs w:val="26"/>
        </w:rPr>
        <w:t>Public property</w:t>
      </w:r>
      <w:r w:rsidRPr="005816C4">
        <w:rPr>
          <w:i/>
          <w:iCs/>
          <w:sz w:val="26"/>
          <w:szCs w:val="26"/>
        </w:rPr>
        <w:t xml:space="preserve"> </w:t>
      </w:r>
      <w:r w:rsidRPr="005816C4">
        <w:rPr>
          <w:sz w:val="26"/>
          <w:szCs w:val="26"/>
        </w:rPr>
        <w:t>shall mean all real property which is owned or controlled by a governmental</w:t>
      </w:r>
      <w:r w:rsidR="005816C4" w:rsidRPr="005816C4">
        <w:rPr>
          <w:sz w:val="26"/>
          <w:szCs w:val="26"/>
        </w:rPr>
        <w:t xml:space="preserve"> </w:t>
      </w:r>
      <w:r w:rsidRPr="005816C4">
        <w:rPr>
          <w:sz w:val="26"/>
          <w:szCs w:val="26"/>
        </w:rPr>
        <w:t>entity, and shall include any public rights-of-way, public buildings, parks and waterways.</w:t>
      </w:r>
    </w:p>
    <w:p w14:paraId="1520D5C3" w14:textId="77777777" w:rsidR="005816C4" w:rsidRDefault="000A3D4D" w:rsidP="005816C4">
      <w:pPr>
        <w:widowControl/>
        <w:numPr>
          <w:ilvl w:val="0"/>
          <w:numId w:val="3"/>
        </w:numPr>
        <w:spacing w:line="360" w:lineRule="auto"/>
        <w:rPr>
          <w:sz w:val="26"/>
          <w:szCs w:val="26"/>
        </w:rPr>
      </w:pPr>
      <w:r w:rsidRPr="005816C4">
        <w:rPr>
          <w:b/>
          <w:i/>
          <w:iCs/>
          <w:sz w:val="26"/>
          <w:szCs w:val="26"/>
        </w:rPr>
        <w:t>Public right-of-way</w:t>
      </w:r>
      <w:r w:rsidRPr="005816C4">
        <w:rPr>
          <w:i/>
          <w:iCs/>
          <w:sz w:val="26"/>
          <w:szCs w:val="26"/>
        </w:rPr>
        <w:t xml:space="preserve"> </w:t>
      </w:r>
      <w:r w:rsidRPr="005816C4">
        <w:rPr>
          <w:sz w:val="26"/>
          <w:szCs w:val="26"/>
        </w:rPr>
        <w:t>shall mean any street, avenue, boulevard, highway, road, thoroughfare,</w:t>
      </w:r>
      <w:r w:rsidR="005816C4" w:rsidRPr="005816C4">
        <w:rPr>
          <w:sz w:val="26"/>
          <w:szCs w:val="26"/>
        </w:rPr>
        <w:t xml:space="preserve"> </w:t>
      </w:r>
      <w:r w:rsidRPr="005816C4">
        <w:rPr>
          <w:sz w:val="26"/>
          <w:szCs w:val="26"/>
        </w:rPr>
        <w:t>sidewalk, alley or any other property which is owned or controlled by a governmental entity.</w:t>
      </w:r>
    </w:p>
    <w:p w14:paraId="27B56632" w14:textId="20D4103F" w:rsidR="005816C4" w:rsidRDefault="000A3D4D" w:rsidP="005816C4">
      <w:pPr>
        <w:widowControl/>
        <w:numPr>
          <w:ilvl w:val="0"/>
          <w:numId w:val="3"/>
        </w:numPr>
        <w:spacing w:line="360" w:lineRule="auto"/>
        <w:rPr>
          <w:sz w:val="26"/>
          <w:szCs w:val="26"/>
        </w:rPr>
      </w:pPr>
      <w:r w:rsidRPr="005816C4">
        <w:rPr>
          <w:b/>
          <w:i/>
          <w:iCs/>
          <w:sz w:val="26"/>
          <w:szCs w:val="26"/>
        </w:rPr>
        <w:t>Residential area</w:t>
      </w:r>
      <w:r w:rsidRPr="005816C4">
        <w:rPr>
          <w:i/>
          <w:iCs/>
          <w:sz w:val="26"/>
          <w:szCs w:val="26"/>
        </w:rPr>
        <w:t xml:space="preserve"> </w:t>
      </w:r>
      <w:r w:rsidRPr="005816C4">
        <w:rPr>
          <w:sz w:val="26"/>
          <w:szCs w:val="26"/>
        </w:rPr>
        <w:t>shall mean any parcel of land zone</w:t>
      </w:r>
      <w:r w:rsidR="00230FBC">
        <w:rPr>
          <w:sz w:val="26"/>
          <w:szCs w:val="26"/>
        </w:rPr>
        <w:t xml:space="preserve">d as R-1, R-1S, R-2, R-3, R-4, </w:t>
      </w:r>
      <w:r w:rsidRPr="005816C4">
        <w:rPr>
          <w:sz w:val="26"/>
          <w:szCs w:val="26"/>
        </w:rPr>
        <w:t xml:space="preserve"> </w:t>
      </w:r>
      <w:r w:rsidR="00A362A1">
        <w:rPr>
          <w:sz w:val="26"/>
          <w:szCs w:val="26"/>
        </w:rPr>
        <w:t>R-5, MF1,</w:t>
      </w:r>
      <w:r w:rsidR="00230FBC">
        <w:rPr>
          <w:sz w:val="26"/>
          <w:szCs w:val="26"/>
        </w:rPr>
        <w:t xml:space="preserve"> MF2</w:t>
      </w:r>
      <w:r w:rsidR="00A362A1">
        <w:rPr>
          <w:sz w:val="26"/>
          <w:szCs w:val="26"/>
        </w:rPr>
        <w:t>, and</w:t>
      </w:r>
      <w:r w:rsidR="005816C4" w:rsidRPr="005816C4">
        <w:rPr>
          <w:sz w:val="26"/>
          <w:szCs w:val="26"/>
        </w:rPr>
        <w:t xml:space="preserve"> </w:t>
      </w:r>
      <w:r w:rsidR="00A362A1">
        <w:rPr>
          <w:sz w:val="26"/>
          <w:szCs w:val="26"/>
        </w:rPr>
        <w:t xml:space="preserve">PUD-R </w:t>
      </w:r>
      <w:r w:rsidRPr="005816C4">
        <w:rPr>
          <w:sz w:val="26"/>
          <w:szCs w:val="26"/>
        </w:rPr>
        <w:t>under the Zoning Ordinance.</w:t>
      </w:r>
    </w:p>
    <w:p w14:paraId="751E4329" w14:textId="77777777" w:rsidR="000A3D4D" w:rsidRDefault="000A3D4D" w:rsidP="005816C4">
      <w:pPr>
        <w:widowControl/>
        <w:numPr>
          <w:ilvl w:val="0"/>
          <w:numId w:val="3"/>
        </w:numPr>
        <w:spacing w:line="360" w:lineRule="auto"/>
        <w:rPr>
          <w:sz w:val="26"/>
          <w:szCs w:val="26"/>
        </w:rPr>
      </w:pPr>
      <w:r w:rsidRPr="005816C4">
        <w:rPr>
          <w:b/>
          <w:i/>
          <w:iCs/>
          <w:sz w:val="26"/>
          <w:szCs w:val="26"/>
        </w:rPr>
        <w:t>Sound amplification system</w:t>
      </w:r>
      <w:r w:rsidRPr="005816C4">
        <w:rPr>
          <w:i/>
          <w:iCs/>
          <w:sz w:val="26"/>
          <w:szCs w:val="26"/>
        </w:rPr>
        <w:t xml:space="preserve"> </w:t>
      </w:r>
      <w:r w:rsidRPr="005816C4">
        <w:rPr>
          <w:sz w:val="26"/>
          <w:szCs w:val="26"/>
        </w:rPr>
        <w:t>shall mean any apparatus used for the amplification of sounds</w:t>
      </w:r>
      <w:r w:rsidR="005816C4" w:rsidRPr="005816C4">
        <w:rPr>
          <w:sz w:val="26"/>
          <w:szCs w:val="26"/>
        </w:rPr>
        <w:t xml:space="preserve"> </w:t>
      </w:r>
      <w:r w:rsidRPr="005816C4">
        <w:rPr>
          <w:sz w:val="26"/>
          <w:szCs w:val="26"/>
        </w:rPr>
        <w:t>from any radio, tape player, cassette player, compact disc player, loudspeaker, sound</w:t>
      </w:r>
      <w:r w:rsidR="005816C4" w:rsidRPr="005816C4">
        <w:rPr>
          <w:sz w:val="26"/>
          <w:szCs w:val="26"/>
        </w:rPr>
        <w:t xml:space="preserve"> </w:t>
      </w:r>
      <w:r w:rsidRPr="005816C4">
        <w:rPr>
          <w:sz w:val="26"/>
          <w:szCs w:val="26"/>
        </w:rPr>
        <w:t>amplifier, alarm or other sound-generating device, including any apparatus for the</w:t>
      </w:r>
      <w:r w:rsidR="005816C4" w:rsidRPr="005816C4">
        <w:rPr>
          <w:sz w:val="26"/>
          <w:szCs w:val="26"/>
        </w:rPr>
        <w:t xml:space="preserve"> </w:t>
      </w:r>
      <w:r w:rsidRPr="005816C4">
        <w:rPr>
          <w:sz w:val="26"/>
          <w:szCs w:val="26"/>
        </w:rPr>
        <w:t>amplification of the human voice.</w:t>
      </w:r>
    </w:p>
    <w:p w14:paraId="351DCC4C" w14:textId="47480DB5" w:rsidR="00C60E9C" w:rsidRPr="005816C4" w:rsidRDefault="00C60E9C" w:rsidP="005816C4">
      <w:pPr>
        <w:widowControl/>
        <w:numPr>
          <w:ilvl w:val="0"/>
          <w:numId w:val="3"/>
        </w:numPr>
        <w:spacing w:line="360" w:lineRule="auto"/>
        <w:rPr>
          <w:sz w:val="26"/>
          <w:szCs w:val="26"/>
        </w:rPr>
      </w:pPr>
      <w:r>
        <w:rPr>
          <w:iCs/>
          <w:sz w:val="26"/>
          <w:szCs w:val="26"/>
        </w:rPr>
        <w:t xml:space="preserve"> </w:t>
      </w:r>
      <w:r w:rsidRPr="00C60E9C">
        <w:rPr>
          <w:b/>
          <w:iCs/>
          <w:sz w:val="26"/>
          <w:szCs w:val="26"/>
        </w:rPr>
        <w:t>Source Property</w:t>
      </w:r>
      <w:r>
        <w:rPr>
          <w:iCs/>
          <w:sz w:val="26"/>
          <w:szCs w:val="26"/>
        </w:rPr>
        <w:t xml:space="preserve">- The property from which the sound </w:t>
      </w:r>
      <w:r w:rsidR="00960CB2">
        <w:rPr>
          <w:iCs/>
          <w:sz w:val="26"/>
          <w:szCs w:val="26"/>
        </w:rPr>
        <w:t xml:space="preserve">being measured </w:t>
      </w:r>
      <w:r>
        <w:rPr>
          <w:iCs/>
          <w:sz w:val="26"/>
          <w:szCs w:val="26"/>
        </w:rPr>
        <w:t xml:space="preserve">originates. </w:t>
      </w:r>
    </w:p>
    <w:p w14:paraId="2503622C" w14:textId="77777777" w:rsidR="000A3D4D" w:rsidRDefault="000A3D4D" w:rsidP="000A3D4D">
      <w:pPr>
        <w:widowControl/>
        <w:rPr>
          <w:sz w:val="26"/>
          <w:szCs w:val="26"/>
        </w:rPr>
      </w:pPr>
    </w:p>
    <w:p w14:paraId="0DDA0994" w14:textId="77777777" w:rsidR="009B62EB" w:rsidRDefault="009B62EB" w:rsidP="005816C4">
      <w:pPr>
        <w:widowControl/>
        <w:jc w:val="center"/>
        <w:rPr>
          <w:b/>
          <w:bCs/>
          <w:sz w:val="26"/>
          <w:szCs w:val="26"/>
          <w:u w:val="single"/>
        </w:rPr>
      </w:pPr>
    </w:p>
    <w:p w14:paraId="00AE3335" w14:textId="77777777" w:rsidR="005816C4" w:rsidRPr="005816C4" w:rsidRDefault="005816C4" w:rsidP="005816C4">
      <w:pPr>
        <w:widowControl/>
        <w:jc w:val="center"/>
        <w:rPr>
          <w:sz w:val="26"/>
          <w:szCs w:val="26"/>
        </w:rPr>
      </w:pPr>
      <w:r w:rsidRPr="005816C4">
        <w:rPr>
          <w:b/>
          <w:bCs/>
          <w:sz w:val="26"/>
          <w:szCs w:val="26"/>
          <w:u w:val="single"/>
        </w:rPr>
        <w:t>SECTION I</w:t>
      </w:r>
      <w:r>
        <w:rPr>
          <w:b/>
          <w:bCs/>
          <w:sz w:val="26"/>
          <w:szCs w:val="26"/>
          <w:u w:val="single"/>
        </w:rPr>
        <w:t>I</w:t>
      </w:r>
    </w:p>
    <w:p w14:paraId="35EF33D3" w14:textId="77777777" w:rsidR="00012600" w:rsidRDefault="00012600" w:rsidP="005816C4">
      <w:pPr>
        <w:widowControl/>
        <w:jc w:val="center"/>
        <w:rPr>
          <w:sz w:val="26"/>
          <w:szCs w:val="26"/>
        </w:rPr>
      </w:pPr>
    </w:p>
    <w:p w14:paraId="34A3E8A4" w14:textId="78BAA9A2" w:rsidR="00012600" w:rsidRDefault="00012600">
      <w:pPr>
        <w:widowControl/>
        <w:rPr>
          <w:sz w:val="26"/>
          <w:szCs w:val="26"/>
        </w:rPr>
      </w:pPr>
      <w:r>
        <w:rPr>
          <w:sz w:val="26"/>
          <w:szCs w:val="26"/>
        </w:rPr>
        <w:tab/>
        <w:t xml:space="preserve">Title </w:t>
      </w:r>
      <w:r w:rsidR="00E14669">
        <w:rPr>
          <w:sz w:val="26"/>
          <w:szCs w:val="26"/>
        </w:rPr>
        <w:t>IX</w:t>
      </w:r>
      <w:r>
        <w:rPr>
          <w:sz w:val="26"/>
          <w:szCs w:val="26"/>
        </w:rPr>
        <w:t xml:space="preserve">, Chapter </w:t>
      </w:r>
      <w:r w:rsidR="00E14669">
        <w:rPr>
          <w:sz w:val="26"/>
          <w:szCs w:val="26"/>
        </w:rPr>
        <w:t>93</w:t>
      </w:r>
      <w:r>
        <w:rPr>
          <w:sz w:val="26"/>
          <w:szCs w:val="26"/>
        </w:rPr>
        <w:t>,</w:t>
      </w:r>
      <w:r w:rsidR="006E30E7" w:rsidRPr="006E30E7">
        <w:rPr>
          <w:b/>
          <w:bCs/>
          <w:sz w:val="26"/>
          <w:szCs w:val="26"/>
        </w:rPr>
        <w:t xml:space="preserve"> </w:t>
      </w:r>
      <w:r w:rsidR="006E30E7" w:rsidRPr="006E30E7">
        <w:rPr>
          <w:bCs/>
          <w:sz w:val="26"/>
          <w:szCs w:val="26"/>
        </w:rPr>
        <w:t>§93.03</w:t>
      </w:r>
      <w:r w:rsidRPr="006E30E7">
        <w:rPr>
          <w:sz w:val="26"/>
          <w:szCs w:val="26"/>
        </w:rPr>
        <w:t xml:space="preserve"> </w:t>
      </w:r>
      <w:r>
        <w:rPr>
          <w:sz w:val="26"/>
          <w:szCs w:val="26"/>
        </w:rPr>
        <w:t xml:space="preserve">§ </w:t>
      </w:r>
      <w:r w:rsidR="00E14669">
        <w:rPr>
          <w:sz w:val="26"/>
          <w:szCs w:val="26"/>
        </w:rPr>
        <w:t>93.04(A)(1)</w:t>
      </w:r>
      <w:r w:rsidR="002F0C72">
        <w:rPr>
          <w:sz w:val="26"/>
          <w:szCs w:val="26"/>
        </w:rPr>
        <w:t xml:space="preserve">, </w:t>
      </w:r>
      <w:r w:rsidR="002F0C72" w:rsidRPr="002F0C72">
        <w:rPr>
          <w:bCs/>
          <w:sz w:val="26"/>
          <w:szCs w:val="26"/>
        </w:rPr>
        <w:t>§ 93.99</w:t>
      </w:r>
      <w:r w:rsidR="002F0C72">
        <w:rPr>
          <w:b/>
          <w:bCs/>
          <w:sz w:val="26"/>
          <w:szCs w:val="26"/>
        </w:rPr>
        <w:t> </w:t>
      </w:r>
      <w:r w:rsidR="00E14669">
        <w:rPr>
          <w:sz w:val="26"/>
          <w:szCs w:val="26"/>
        </w:rPr>
        <w:t>shall be amended by deleting said section and inserting in lieu thereof the following</w:t>
      </w:r>
      <w:r w:rsidR="0054523D">
        <w:rPr>
          <w:sz w:val="26"/>
          <w:szCs w:val="26"/>
        </w:rPr>
        <w:t>:</w:t>
      </w:r>
    </w:p>
    <w:p w14:paraId="0F20A95B" w14:textId="77777777" w:rsidR="0054523D" w:rsidRDefault="0054523D">
      <w:pPr>
        <w:widowControl/>
        <w:rPr>
          <w:sz w:val="26"/>
          <w:szCs w:val="26"/>
        </w:rPr>
      </w:pPr>
    </w:p>
    <w:p w14:paraId="730DD05D" w14:textId="77777777" w:rsidR="0054523D" w:rsidRDefault="0054523D" w:rsidP="006B3B8E">
      <w:pPr>
        <w:widowControl/>
        <w:numPr>
          <w:ilvl w:val="0"/>
          <w:numId w:val="1"/>
        </w:numPr>
        <w:jc w:val="both"/>
        <w:rPr>
          <w:sz w:val="26"/>
          <w:szCs w:val="26"/>
        </w:rPr>
      </w:pPr>
      <w:r>
        <w:rPr>
          <w:sz w:val="26"/>
          <w:szCs w:val="26"/>
        </w:rPr>
        <w:t xml:space="preserve">Using, operating or permitting to be played, used or operated, any machine or device for the producing or reproducing of sound in a manner so as to disturb the peace, quiet, and comfort of neighboring inhabitants when such sound </w:t>
      </w:r>
      <w:r w:rsidR="006B3B8E">
        <w:rPr>
          <w:sz w:val="26"/>
          <w:szCs w:val="26"/>
        </w:rPr>
        <w:t xml:space="preserve">exceeds the sound level limit as it pertains to the zoning </w:t>
      </w:r>
      <w:r w:rsidR="00230FBC">
        <w:rPr>
          <w:sz w:val="26"/>
          <w:szCs w:val="26"/>
        </w:rPr>
        <w:t>districts</w:t>
      </w:r>
      <w:r w:rsidR="006B3B8E">
        <w:rPr>
          <w:sz w:val="26"/>
          <w:szCs w:val="26"/>
        </w:rPr>
        <w:t xml:space="preserve"> below, unless another agreement has been reached with the town: </w:t>
      </w:r>
    </w:p>
    <w:p w14:paraId="73FF647C" w14:textId="77777777" w:rsidR="005816C4" w:rsidRDefault="005816C4" w:rsidP="005816C4">
      <w:pPr>
        <w:widowControl/>
        <w:ind w:left="1530"/>
        <w:jc w:val="both"/>
        <w:rPr>
          <w:sz w:val="26"/>
          <w:szCs w:val="26"/>
        </w:rPr>
      </w:pPr>
    </w:p>
    <w:p w14:paraId="27BEEE0C" w14:textId="77777777" w:rsidR="006B3B8E" w:rsidRDefault="006B3B8E" w:rsidP="006B3B8E">
      <w:pPr>
        <w:widowControl/>
        <w:numPr>
          <w:ilvl w:val="1"/>
          <w:numId w:val="1"/>
        </w:numPr>
        <w:jc w:val="both"/>
        <w:rPr>
          <w:sz w:val="26"/>
          <w:szCs w:val="26"/>
        </w:rPr>
      </w:pPr>
      <w:r>
        <w:rPr>
          <w:sz w:val="26"/>
          <w:szCs w:val="26"/>
        </w:rPr>
        <w:t>Residential Area during the hours of 7:00am</w:t>
      </w:r>
      <w:r w:rsidR="000A3D4D">
        <w:rPr>
          <w:sz w:val="26"/>
          <w:szCs w:val="26"/>
        </w:rPr>
        <w:t xml:space="preserve"> </w:t>
      </w:r>
      <w:r>
        <w:rPr>
          <w:sz w:val="26"/>
          <w:szCs w:val="26"/>
        </w:rPr>
        <w:t>- 10:00pm= 55 dB(A)</w:t>
      </w:r>
    </w:p>
    <w:p w14:paraId="62BF05B8" w14:textId="77777777" w:rsidR="006B3B8E" w:rsidRDefault="006B3B8E" w:rsidP="006B3B8E">
      <w:pPr>
        <w:widowControl/>
        <w:numPr>
          <w:ilvl w:val="1"/>
          <w:numId w:val="1"/>
        </w:numPr>
        <w:jc w:val="both"/>
        <w:rPr>
          <w:sz w:val="26"/>
          <w:szCs w:val="26"/>
        </w:rPr>
      </w:pPr>
      <w:r>
        <w:rPr>
          <w:sz w:val="26"/>
          <w:szCs w:val="26"/>
        </w:rPr>
        <w:t>Residential Area during the hours of 10:00pm</w:t>
      </w:r>
      <w:r w:rsidR="000A3D4D">
        <w:rPr>
          <w:sz w:val="26"/>
          <w:szCs w:val="26"/>
        </w:rPr>
        <w:t xml:space="preserve"> </w:t>
      </w:r>
      <w:r>
        <w:rPr>
          <w:sz w:val="26"/>
          <w:szCs w:val="26"/>
        </w:rPr>
        <w:t xml:space="preserve">- 7:00am= 50 dB(A) </w:t>
      </w:r>
    </w:p>
    <w:p w14:paraId="554B48FF" w14:textId="77777777" w:rsidR="006B3B8E" w:rsidRDefault="006B3B8E" w:rsidP="006B3B8E">
      <w:pPr>
        <w:widowControl/>
        <w:numPr>
          <w:ilvl w:val="1"/>
          <w:numId w:val="1"/>
        </w:numPr>
        <w:jc w:val="both"/>
        <w:rPr>
          <w:sz w:val="26"/>
          <w:szCs w:val="26"/>
        </w:rPr>
      </w:pPr>
      <w:r>
        <w:rPr>
          <w:sz w:val="26"/>
          <w:szCs w:val="26"/>
        </w:rPr>
        <w:t>Commercial Area during the hours of 7:00am</w:t>
      </w:r>
      <w:r w:rsidR="000A3D4D">
        <w:rPr>
          <w:sz w:val="26"/>
          <w:szCs w:val="26"/>
        </w:rPr>
        <w:t xml:space="preserve"> </w:t>
      </w:r>
      <w:r>
        <w:rPr>
          <w:sz w:val="26"/>
          <w:szCs w:val="26"/>
        </w:rPr>
        <w:t>- 10:00pm= 66</w:t>
      </w:r>
      <w:r w:rsidR="000A3D4D">
        <w:rPr>
          <w:sz w:val="26"/>
          <w:szCs w:val="26"/>
        </w:rPr>
        <w:t xml:space="preserve"> </w:t>
      </w:r>
      <w:r>
        <w:rPr>
          <w:sz w:val="26"/>
          <w:szCs w:val="26"/>
        </w:rPr>
        <w:t>dB(A)</w:t>
      </w:r>
    </w:p>
    <w:p w14:paraId="443C40B8" w14:textId="77777777" w:rsidR="006B3B8E" w:rsidRDefault="006B3B8E" w:rsidP="006B3B8E">
      <w:pPr>
        <w:widowControl/>
        <w:numPr>
          <w:ilvl w:val="1"/>
          <w:numId w:val="1"/>
        </w:numPr>
        <w:jc w:val="both"/>
        <w:rPr>
          <w:sz w:val="26"/>
          <w:szCs w:val="26"/>
        </w:rPr>
      </w:pPr>
      <w:r>
        <w:rPr>
          <w:sz w:val="26"/>
          <w:szCs w:val="26"/>
        </w:rPr>
        <w:t>Commercial Area during the hours of 10:00pm</w:t>
      </w:r>
      <w:r w:rsidR="000A3D4D">
        <w:rPr>
          <w:sz w:val="26"/>
          <w:szCs w:val="26"/>
        </w:rPr>
        <w:t xml:space="preserve"> </w:t>
      </w:r>
      <w:r>
        <w:rPr>
          <w:sz w:val="26"/>
          <w:szCs w:val="26"/>
        </w:rPr>
        <w:t>- 7:00am= 64</w:t>
      </w:r>
      <w:r w:rsidR="000A3D4D">
        <w:rPr>
          <w:sz w:val="26"/>
          <w:szCs w:val="26"/>
        </w:rPr>
        <w:t xml:space="preserve"> </w:t>
      </w:r>
      <w:r>
        <w:rPr>
          <w:sz w:val="26"/>
          <w:szCs w:val="26"/>
        </w:rPr>
        <w:t>dB(A)</w:t>
      </w:r>
    </w:p>
    <w:p w14:paraId="568BA3C4" w14:textId="77777777" w:rsidR="006B3B8E" w:rsidRDefault="006B3B8E" w:rsidP="006B3B8E">
      <w:pPr>
        <w:widowControl/>
        <w:numPr>
          <w:ilvl w:val="1"/>
          <w:numId w:val="1"/>
        </w:numPr>
        <w:jc w:val="both"/>
        <w:rPr>
          <w:sz w:val="26"/>
          <w:szCs w:val="26"/>
        </w:rPr>
      </w:pPr>
      <w:r>
        <w:rPr>
          <w:sz w:val="26"/>
          <w:szCs w:val="26"/>
        </w:rPr>
        <w:t>Industrial Area during the hours of 7:00am – 10:00pm= 66</w:t>
      </w:r>
      <w:r w:rsidR="000A3D4D">
        <w:rPr>
          <w:sz w:val="26"/>
          <w:szCs w:val="26"/>
        </w:rPr>
        <w:t xml:space="preserve"> </w:t>
      </w:r>
      <w:r>
        <w:rPr>
          <w:sz w:val="26"/>
          <w:szCs w:val="26"/>
        </w:rPr>
        <w:t>dB(A)</w:t>
      </w:r>
    </w:p>
    <w:p w14:paraId="461676A3" w14:textId="77777777" w:rsidR="002F5ADA" w:rsidRDefault="006B3B8E" w:rsidP="002F5ADA">
      <w:pPr>
        <w:widowControl/>
        <w:numPr>
          <w:ilvl w:val="1"/>
          <w:numId w:val="1"/>
        </w:numPr>
        <w:jc w:val="both"/>
        <w:rPr>
          <w:sz w:val="26"/>
          <w:szCs w:val="26"/>
        </w:rPr>
      </w:pPr>
      <w:r>
        <w:rPr>
          <w:sz w:val="26"/>
          <w:szCs w:val="26"/>
        </w:rPr>
        <w:t>Industrial Area during the hours of 10:00pm</w:t>
      </w:r>
      <w:r w:rsidR="000A3D4D">
        <w:rPr>
          <w:sz w:val="26"/>
          <w:szCs w:val="26"/>
        </w:rPr>
        <w:t xml:space="preserve"> </w:t>
      </w:r>
      <w:r>
        <w:rPr>
          <w:sz w:val="26"/>
          <w:szCs w:val="26"/>
        </w:rPr>
        <w:t>- 7:00am= 64</w:t>
      </w:r>
      <w:r w:rsidR="000A3D4D">
        <w:rPr>
          <w:sz w:val="26"/>
          <w:szCs w:val="26"/>
        </w:rPr>
        <w:t xml:space="preserve"> </w:t>
      </w:r>
      <w:r>
        <w:rPr>
          <w:sz w:val="26"/>
          <w:szCs w:val="26"/>
        </w:rPr>
        <w:t>dB(A)</w:t>
      </w:r>
    </w:p>
    <w:p w14:paraId="6732BF3C" w14:textId="77777777" w:rsidR="004478DD" w:rsidRDefault="004478DD" w:rsidP="004478DD">
      <w:pPr>
        <w:widowControl/>
        <w:ind w:left="1800"/>
        <w:jc w:val="both"/>
        <w:rPr>
          <w:sz w:val="26"/>
          <w:szCs w:val="26"/>
        </w:rPr>
      </w:pPr>
    </w:p>
    <w:p w14:paraId="36FA6AB5" w14:textId="77777777" w:rsidR="004478DD" w:rsidRDefault="004478DD" w:rsidP="004478DD">
      <w:pPr>
        <w:widowControl/>
        <w:numPr>
          <w:ilvl w:val="0"/>
          <w:numId w:val="1"/>
        </w:numPr>
        <w:jc w:val="both"/>
        <w:rPr>
          <w:sz w:val="26"/>
          <w:szCs w:val="26"/>
        </w:rPr>
      </w:pPr>
      <w:r>
        <w:rPr>
          <w:sz w:val="26"/>
          <w:szCs w:val="26"/>
        </w:rPr>
        <w:t xml:space="preserve">Zoning Districts: The restriction of the dB(A) set forth above apply to the zoning district of the sound source, not the complainant. </w:t>
      </w:r>
    </w:p>
    <w:p w14:paraId="09F9B6D3" w14:textId="77777777" w:rsidR="004478DD" w:rsidRDefault="004478DD" w:rsidP="004478DD">
      <w:pPr>
        <w:widowControl/>
        <w:ind w:left="1530"/>
        <w:jc w:val="both"/>
        <w:rPr>
          <w:sz w:val="26"/>
          <w:szCs w:val="26"/>
        </w:rPr>
      </w:pPr>
    </w:p>
    <w:p w14:paraId="35E43D27" w14:textId="3FDC857C" w:rsidR="000A3D4D" w:rsidRPr="004478DD" w:rsidRDefault="00A15199" w:rsidP="004478DD">
      <w:pPr>
        <w:widowControl/>
        <w:numPr>
          <w:ilvl w:val="0"/>
          <w:numId w:val="1"/>
        </w:numPr>
        <w:jc w:val="both"/>
        <w:rPr>
          <w:sz w:val="26"/>
          <w:szCs w:val="26"/>
        </w:rPr>
      </w:pPr>
      <w:r w:rsidRPr="004478DD">
        <w:rPr>
          <w:sz w:val="26"/>
          <w:szCs w:val="26"/>
          <w:u w:val="single"/>
        </w:rPr>
        <w:t>Measurement Procedures</w:t>
      </w:r>
      <w:r w:rsidRPr="004478DD">
        <w:rPr>
          <w:sz w:val="26"/>
          <w:szCs w:val="26"/>
        </w:rPr>
        <w:t xml:space="preserve">: The sound level meter shall be operated according to the instrument manufacturer’s instruction and as follows: </w:t>
      </w:r>
    </w:p>
    <w:p w14:paraId="100AC2F5" w14:textId="77777777" w:rsidR="005816C4" w:rsidRDefault="005816C4" w:rsidP="000A3D4D">
      <w:pPr>
        <w:widowControl/>
        <w:ind w:left="720"/>
        <w:jc w:val="both"/>
        <w:rPr>
          <w:sz w:val="26"/>
          <w:szCs w:val="26"/>
        </w:rPr>
      </w:pPr>
    </w:p>
    <w:p w14:paraId="07E5F6EA" w14:textId="07ABC056" w:rsidR="000A3D4D" w:rsidRPr="004478DD" w:rsidRDefault="00A15199" w:rsidP="004478DD">
      <w:pPr>
        <w:pStyle w:val="ListParagraph"/>
        <w:widowControl/>
        <w:numPr>
          <w:ilvl w:val="1"/>
          <w:numId w:val="2"/>
        </w:numPr>
        <w:jc w:val="both"/>
        <w:rPr>
          <w:sz w:val="26"/>
          <w:szCs w:val="26"/>
        </w:rPr>
      </w:pPr>
      <w:r w:rsidRPr="004478DD">
        <w:rPr>
          <w:sz w:val="26"/>
          <w:szCs w:val="26"/>
        </w:rPr>
        <w:t>Microphone Orientation. The microphone shall be pointed toward the allegedly offensive noise source, unless the instrument manufacturer's instructions specifically indicate otherwise.</w:t>
      </w:r>
    </w:p>
    <w:p w14:paraId="1C3E348B" w14:textId="77777777" w:rsidR="005816C4" w:rsidRDefault="005816C4" w:rsidP="005816C4">
      <w:pPr>
        <w:widowControl/>
        <w:ind w:left="1800"/>
        <w:jc w:val="both"/>
        <w:rPr>
          <w:sz w:val="26"/>
          <w:szCs w:val="26"/>
        </w:rPr>
      </w:pPr>
    </w:p>
    <w:p w14:paraId="58E0DBE2" w14:textId="182008DD" w:rsidR="005816C4" w:rsidRPr="004478DD" w:rsidRDefault="00A15199" w:rsidP="004478DD">
      <w:pPr>
        <w:pStyle w:val="ListParagraph"/>
        <w:widowControl/>
        <w:numPr>
          <w:ilvl w:val="1"/>
          <w:numId w:val="2"/>
        </w:numPr>
        <w:jc w:val="both"/>
        <w:rPr>
          <w:sz w:val="26"/>
          <w:szCs w:val="26"/>
        </w:rPr>
      </w:pPr>
      <w:r w:rsidRPr="004478DD">
        <w:rPr>
          <w:sz w:val="26"/>
          <w:szCs w:val="26"/>
        </w:rPr>
        <w:t>Meter Setting. The meter shall be set for the A-weighted network and "slow" response mode.</w:t>
      </w:r>
      <w:r w:rsidR="00C07DE0" w:rsidRPr="004478DD">
        <w:rPr>
          <w:sz w:val="26"/>
          <w:szCs w:val="26"/>
        </w:rPr>
        <w:t xml:space="preserve"> </w:t>
      </w:r>
    </w:p>
    <w:p w14:paraId="08447F1D" w14:textId="77777777" w:rsidR="0095375E" w:rsidRPr="005816C4" w:rsidRDefault="0095375E" w:rsidP="006E30E7">
      <w:pPr>
        <w:widowControl/>
        <w:jc w:val="both"/>
        <w:rPr>
          <w:sz w:val="26"/>
          <w:szCs w:val="26"/>
        </w:rPr>
      </w:pPr>
    </w:p>
    <w:p w14:paraId="0C56CD22" w14:textId="77777777" w:rsidR="004478DD" w:rsidRDefault="00A15199" w:rsidP="004478DD">
      <w:pPr>
        <w:pStyle w:val="ListParagraph"/>
        <w:widowControl/>
        <w:numPr>
          <w:ilvl w:val="1"/>
          <w:numId w:val="2"/>
        </w:numPr>
        <w:jc w:val="both"/>
        <w:rPr>
          <w:sz w:val="26"/>
          <w:szCs w:val="26"/>
        </w:rPr>
      </w:pPr>
      <w:r w:rsidRPr="004478DD">
        <w:rPr>
          <w:sz w:val="26"/>
          <w:szCs w:val="26"/>
        </w:rPr>
        <w:t>Calibration. An external calibration check and battery check shall be made before and after each use.</w:t>
      </w:r>
      <w:r w:rsidR="008C5904" w:rsidRPr="004478DD">
        <w:rPr>
          <w:sz w:val="26"/>
          <w:szCs w:val="26"/>
        </w:rPr>
        <w:t xml:space="preserve"> </w:t>
      </w:r>
    </w:p>
    <w:p w14:paraId="4F4213CC" w14:textId="77777777" w:rsidR="004478DD" w:rsidRDefault="004478DD" w:rsidP="004478DD">
      <w:pPr>
        <w:pStyle w:val="ListParagraph"/>
        <w:widowControl/>
        <w:ind w:left="2520"/>
        <w:jc w:val="both"/>
        <w:rPr>
          <w:sz w:val="26"/>
          <w:szCs w:val="26"/>
        </w:rPr>
      </w:pPr>
    </w:p>
    <w:p w14:paraId="0E29DD44" w14:textId="77777777" w:rsidR="004478DD" w:rsidRDefault="00A15199" w:rsidP="004478DD">
      <w:pPr>
        <w:pStyle w:val="ListParagraph"/>
        <w:widowControl/>
        <w:numPr>
          <w:ilvl w:val="1"/>
          <w:numId w:val="2"/>
        </w:numPr>
        <w:jc w:val="both"/>
        <w:rPr>
          <w:sz w:val="26"/>
          <w:szCs w:val="26"/>
        </w:rPr>
      </w:pPr>
      <w:r w:rsidRPr="004478DD">
        <w:rPr>
          <w:sz w:val="26"/>
          <w:szCs w:val="26"/>
        </w:rPr>
        <w:t xml:space="preserve">Meter Readings. The recorded reading shall be the highest sound level obtained with the allegedly offensive noise source in </w:t>
      </w:r>
      <w:r w:rsidRPr="004478DD">
        <w:rPr>
          <w:sz w:val="26"/>
          <w:szCs w:val="26"/>
        </w:rPr>
        <w:lastRenderedPageBreak/>
        <w:t>operation, disregarding unrelated peaks d</w:t>
      </w:r>
      <w:r w:rsidR="004478DD">
        <w:rPr>
          <w:sz w:val="26"/>
          <w:szCs w:val="26"/>
        </w:rPr>
        <w:t>ue to extraneous ambient noises.</w:t>
      </w:r>
    </w:p>
    <w:p w14:paraId="42F087A0" w14:textId="77777777" w:rsidR="004478DD" w:rsidRPr="004478DD" w:rsidRDefault="004478DD" w:rsidP="004478DD">
      <w:pPr>
        <w:pStyle w:val="ListParagraph"/>
        <w:rPr>
          <w:sz w:val="26"/>
          <w:szCs w:val="26"/>
        </w:rPr>
      </w:pPr>
    </w:p>
    <w:p w14:paraId="7B0E7114" w14:textId="77777777" w:rsidR="004478DD" w:rsidRDefault="00A15199" w:rsidP="004478DD">
      <w:pPr>
        <w:pStyle w:val="ListParagraph"/>
        <w:widowControl/>
        <w:numPr>
          <w:ilvl w:val="1"/>
          <w:numId w:val="2"/>
        </w:numPr>
        <w:jc w:val="both"/>
        <w:rPr>
          <w:sz w:val="26"/>
          <w:szCs w:val="26"/>
        </w:rPr>
      </w:pPr>
      <w:r w:rsidRPr="004478DD">
        <w:rPr>
          <w:sz w:val="26"/>
          <w:szCs w:val="26"/>
        </w:rPr>
        <w:t>Sound levels</w:t>
      </w:r>
      <w:r w:rsidR="00A362A1" w:rsidRPr="004478DD">
        <w:rPr>
          <w:sz w:val="26"/>
          <w:szCs w:val="26"/>
        </w:rPr>
        <w:t xml:space="preserve"> </w:t>
      </w:r>
      <w:r w:rsidRPr="004478DD">
        <w:rPr>
          <w:sz w:val="26"/>
          <w:szCs w:val="26"/>
        </w:rPr>
        <w:t xml:space="preserve">shall be measured at the approximate location of the </w:t>
      </w:r>
      <w:r w:rsidR="004478DD" w:rsidRPr="004478DD">
        <w:rPr>
          <w:sz w:val="26"/>
          <w:szCs w:val="26"/>
        </w:rPr>
        <w:t>complainant’s</w:t>
      </w:r>
      <w:r w:rsidR="00A362A1" w:rsidRPr="004478DD">
        <w:rPr>
          <w:sz w:val="26"/>
          <w:szCs w:val="26"/>
        </w:rPr>
        <w:t xml:space="preserve"> </w:t>
      </w:r>
      <w:r w:rsidRPr="004478DD">
        <w:rPr>
          <w:sz w:val="26"/>
          <w:szCs w:val="26"/>
        </w:rPr>
        <w:t>property line, at a height of at least four feet above the immediate surrounding surface.</w:t>
      </w:r>
      <w:r w:rsidR="008C5904" w:rsidRPr="004478DD">
        <w:rPr>
          <w:sz w:val="26"/>
          <w:szCs w:val="26"/>
        </w:rPr>
        <w:t xml:space="preserve"> </w:t>
      </w:r>
    </w:p>
    <w:p w14:paraId="62FA1277" w14:textId="77777777" w:rsidR="004478DD" w:rsidRPr="004478DD" w:rsidRDefault="004478DD" w:rsidP="004478DD">
      <w:pPr>
        <w:pStyle w:val="ListParagraph"/>
        <w:rPr>
          <w:sz w:val="26"/>
          <w:szCs w:val="26"/>
        </w:rPr>
      </w:pPr>
    </w:p>
    <w:p w14:paraId="2C633AFA" w14:textId="2C0F5582" w:rsidR="002F0C72" w:rsidRDefault="00F80F51" w:rsidP="004478DD">
      <w:pPr>
        <w:pStyle w:val="ListParagraph"/>
        <w:widowControl/>
        <w:numPr>
          <w:ilvl w:val="1"/>
          <w:numId w:val="2"/>
        </w:numPr>
        <w:jc w:val="both"/>
        <w:rPr>
          <w:sz w:val="26"/>
          <w:szCs w:val="26"/>
        </w:rPr>
      </w:pPr>
      <w:r w:rsidRPr="004478DD">
        <w:rPr>
          <w:sz w:val="26"/>
          <w:szCs w:val="26"/>
        </w:rPr>
        <w:t xml:space="preserve">After a complaint is made, </w:t>
      </w:r>
      <w:r w:rsidR="004478DD" w:rsidRPr="004478DD">
        <w:rPr>
          <w:sz w:val="26"/>
          <w:szCs w:val="26"/>
        </w:rPr>
        <w:t>the officer shall measure the dB</w:t>
      </w:r>
      <w:r w:rsidR="00EA0137">
        <w:rPr>
          <w:sz w:val="26"/>
          <w:szCs w:val="26"/>
        </w:rPr>
        <w:t xml:space="preserve">(A).  If </w:t>
      </w:r>
      <w:r w:rsidR="004478DD" w:rsidRPr="004478DD">
        <w:rPr>
          <w:sz w:val="26"/>
          <w:szCs w:val="26"/>
        </w:rPr>
        <w:t>the noise level exceeds the dB</w:t>
      </w:r>
      <w:r w:rsidRPr="004478DD">
        <w:rPr>
          <w:sz w:val="26"/>
          <w:szCs w:val="26"/>
        </w:rPr>
        <w:t>(A) level allow</w:t>
      </w:r>
      <w:r w:rsidR="004478DD" w:rsidRPr="004478DD">
        <w:rPr>
          <w:sz w:val="26"/>
          <w:szCs w:val="26"/>
        </w:rPr>
        <w:t xml:space="preserve">ed for the sound sources zone, </w:t>
      </w:r>
      <w:r w:rsidRPr="004478DD">
        <w:rPr>
          <w:sz w:val="26"/>
          <w:szCs w:val="26"/>
        </w:rPr>
        <w:t xml:space="preserve">then the officer shall speak to the sound maker to come into compliance. The source sound maker shall have thirty minutes to lower sound into compliance based on the zoning area. </w:t>
      </w:r>
      <w:r w:rsidR="007D1CC5" w:rsidRPr="004478DD">
        <w:rPr>
          <w:sz w:val="26"/>
          <w:szCs w:val="26"/>
        </w:rPr>
        <w:t>If</w:t>
      </w:r>
      <w:r w:rsidRPr="004478DD">
        <w:rPr>
          <w:sz w:val="26"/>
          <w:szCs w:val="26"/>
        </w:rPr>
        <w:t xml:space="preserve"> compliance does not occur within thirty minutes, then a citation shall be issued to</w:t>
      </w:r>
      <w:r w:rsidR="004478DD" w:rsidRPr="004478DD">
        <w:rPr>
          <w:sz w:val="26"/>
          <w:szCs w:val="26"/>
        </w:rPr>
        <w:t xml:space="preserve"> the owner of the sound source. For every complaint and noncompliance action taken, a new citation shall be issued if the sound maker continues to exceed the dB(A) level allowed for the sound source’s zone.</w:t>
      </w:r>
    </w:p>
    <w:p w14:paraId="5497CF9F" w14:textId="77777777" w:rsidR="002F0C72" w:rsidRPr="002F0C72" w:rsidRDefault="002F0C72" w:rsidP="002F0C72">
      <w:pPr>
        <w:pStyle w:val="ListParagraph"/>
        <w:rPr>
          <w:sz w:val="26"/>
          <w:szCs w:val="26"/>
        </w:rPr>
      </w:pPr>
    </w:p>
    <w:p w14:paraId="336D3605" w14:textId="2F8AA325" w:rsidR="002F0C72" w:rsidRPr="002F0C72" w:rsidRDefault="002F0C72" w:rsidP="002F0C72">
      <w:pPr>
        <w:widowControl/>
        <w:jc w:val="both"/>
        <w:rPr>
          <w:b/>
          <w:bCs/>
          <w:sz w:val="26"/>
          <w:szCs w:val="26"/>
        </w:rPr>
      </w:pPr>
    </w:p>
    <w:p w14:paraId="7FBE3F25" w14:textId="6CE83382" w:rsidR="002F0C72" w:rsidRPr="008C0032" w:rsidRDefault="002F0C72" w:rsidP="008C0032">
      <w:pPr>
        <w:pStyle w:val="ListParagraph"/>
        <w:widowControl/>
        <w:numPr>
          <w:ilvl w:val="0"/>
          <w:numId w:val="1"/>
        </w:numPr>
        <w:jc w:val="both"/>
        <w:rPr>
          <w:sz w:val="26"/>
          <w:szCs w:val="26"/>
        </w:rPr>
      </w:pPr>
      <w:r w:rsidRPr="008C0032">
        <w:rPr>
          <w:sz w:val="26"/>
          <w:szCs w:val="26"/>
        </w:rPr>
        <w:t xml:space="preserve">Penalty: Whoever violates the provision of this chapter shall be fined a sum of $100 for the first offense, a sum of $500 for the second offense, a sum of $1,000 for the third offense and a sum of $2,500 for any additional offenses that occur within any one calendar year. A separate offense shall be deemed committed on each </w:t>
      </w:r>
      <w:r w:rsidR="008C0032" w:rsidRPr="008C0032">
        <w:rPr>
          <w:sz w:val="26"/>
          <w:szCs w:val="26"/>
        </w:rPr>
        <w:t>occasion a complaint is made</w:t>
      </w:r>
      <w:r w:rsidRPr="008C0032">
        <w:rPr>
          <w:sz w:val="26"/>
          <w:szCs w:val="26"/>
        </w:rPr>
        <w:t xml:space="preserve"> and the sound maker refuses to come into compliance with the regulations listed above. In addition, the Public Works Commissioner and/or his or her designated representative may issue to any violator of the provisions of this chapter an immediate stop work order and/or cease and desist order, as deemed appropriate in their sole and unlimited discretion. Violation of said stop work order or cease and desist order shall constitute a separate and additional violation of this chapter and shall result in the imposition of a fine in the amount of $2,500. Each time such violation occurs shall constitute a separate violation. Should enforcement of this chapter require the utilization of the services of the Town Attorney, the violator shall, in addition to any fines imposed, be responsible for and shall pay all such attorney fees incurred by the town.</w:t>
      </w:r>
    </w:p>
    <w:p w14:paraId="5C1C0D2B" w14:textId="31CBB357" w:rsidR="00A15199" w:rsidRPr="002F0C72" w:rsidRDefault="00A15199" w:rsidP="002F0C72">
      <w:pPr>
        <w:widowControl/>
        <w:jc w:val="both"/>
        <w:rPr>
          <w:sz w:val="26"/>
          <w:szCs w:val="26"/>
        </w:rPr>
      </w:pPr>
    </w:p>
    <w:p w14:paraId="0102E581" w14:textId="77777777" w:rsidR="00F80F51" w:rsidRDefault="00F80F51" w:rsidP="002F0C72">
      <w:pPr>
        <w:widowControl/>
        <w:jc w:val="both"/>
        <w:rPr>
          <w:sz w:val="26"/>
          <w:szCs w:val="26"/>
        </w:rPr>
      </w:pPr>
    </w:p>
    <w:p w14:paraId="0AE9CEEF" w14:textId="77777777" w:rsidR="002F0C72" w:rsidRPr="00A15199" w:rsidRDefault="002F0C72" w:rsidP="002F0C72">
      <w:pPr>
        <w:widowControl/>
        <w:jc w:val="both"/>
        <w:rPr>
          <w:sz w:val="26"/>
          <w:szCs w:val="26"/>
        </w:rPr>
      </w:pPr>
    </w:p>
    <w:p w14:paraId="3B3202F6" w14:textId="77777777" w:rsidR="00B312F4" w:rsidRPr="00B312F4" w:rsidRDefault="00B312F4" w:rsidP="00B312F4">
      <w:pPr>
        <w:widowControl/>
        <w:jc w:val="center"/>
        <w:rPr>
          <w:b/>
          <w:sz w:val="26"/>
          <w:szCs w:val="26"/>
          <w:u w:val="single"/>
        </w:rPr>
      </w:pPr>
      <w:r>
        <w:rPr>
          <w:b/>
          <w:bCs/>
          <w:sz w:val="26"/>
          <w:szCs w:val="26"/>
          <w:u w:val="single"/>
        </w:rPr>
        <w:lastRenderedPageBreak/>
        <w:t xml:space="preserve">SECTION </w:t>
      </w:r>
      <w:r w:rsidR="000A3D4D">
        <w:rPr>
          <w:b/>
          <w:bCs/>
          <w:sz w:val="26"/>
          <w:szCs w:val="26"/>
          <w:u w:val="single"/>
        </w:rPr>
        <w:t>I</w:t>
      </w:r>
      <w:r>
        <w:rPr>
          <w:b/>
          <w:bCs/>
          <w:sz w:val="26"/>
          <w:szCs w:val="26"/>
          <w:u w:val="single"/>
        </w:rPr>
        <w:t>I</w:t>
      </w:r>
      <w:r w:rsidR="005816C4">
        <w:rPr>
          <w:b/>
          <w:bCs/>
          <w:sz w:val="26"/>
          <w:szCs w:val="26"/>
          <w:u w:val="single"/>
        </w:rPr>
        <w:t>I</w:t>
      </w:r>
    </w:p>
    <w:p w14:paraId="08A87721" w14:textId="77777777" w:rsidR="00012600" w:rsidRDefault="00012600">
      <w:pPr>
        <w:widowControl/>
        <w:rPr>
          <w:b/>
          <w:bCs/>
          <w:sz w:val="26"/>
          <w:szCs w:val="26"/>
          <w:u w:val="single"/>
        </w:rPr>
      </w:pPr>
      <w:r>
        <w:rPr>
          <w:sz w:val="26"/>
          <w:szCs w:val="26"/>
        </w:rPr>
        <w:tab/>
      </w:r>
    </w:p>
    <w:p w14:paraId="41EEE5B6" w14:textId="77777777" w:rsidR="00012600" w:rsidRDefault="00012600">
      <w:pPr>
        <w:widowControl/>
        <w:rPr>
          <w:b/>
          <w:bCs/>
          <w:sz w:val="26"/>
          <w:szCs w:val="26"/>
          <w:u w:val="single"/>
        </w:rPr>
      </w:pPr>
      <w:r>
        <w:rPr>
          <w:sz w:val="26"/>
          <w:szCs w:val="26"/>
        </w:rPr>
        <w:tab/>
        <w:t>This Ordinance shall be in full force and effect from and after its passage and due publication.</w:t>
      </w:r>
    </w:p>
    <w:p w14:paraId="04EF3DDA" w14:textId="77777777" w:rsidR="00012600" w:rsidRDefault="00012600">
      <w:pPr>
        <w:widowControl/>
        <w:rPr>
          <w:b/>
          <w:bCs/>
          <w:sz w:val="26"/>
          <w:szCs w:val="26"/>
          <w:u w:val="single"/>
        </w:rPr>
      </w:pPr>
    </w:p>
    <w:p w14:paraId="692499A7" w14:textId="77777777" w:rsidR="00012600" w:rsidRDefault="00012600">
      <w:pPr>
        <w:widowControl/>
        <w:jc w:val="center"/>
        <w:rPr>
          <w:b/>
          <w:bCs/>
          <w:sz w:val="26"/>
          <w:szCs w:val="26"/>
          <w:u w:val="single"/>
        </w:rPr>
      </w:pPr>
      <w:r>
        <w:rPr>
          <w:b/>
          <w:bCs/>
          <w:sz w:val="26"/>
          <w:szCs w:val="26"/>
          <w:u w:val="single"/>
        </w:rPr>
        <w:t xml:space="preserve">SECTION </w:t>
      </w:r>
      <w:r w:rsidR="000A3D4D">
        <w:rPr>
          <w:b/>
          <w:bCs/>
          <w:sz w:val="26"/>
          <w:szCs w:val="26"/>
          <w:u w:val="single"/>
        </w:rPr>
        <w:t>I</w:t>
      </w:r>
      <w:r w:rsidR="005816C4">
        <w:rPr>
          <w:b/>
          <w:bCs/>
          <w:sz w:val="26"/>
          <w:szCs w:val="26"/>
          <w:u w:val="single"/>
        </w:rPr>
        <w:t>V</w:t>
      </w:r>
    </w:p>
    <w:p w14:paraId="3C27841E"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bCs/>
          <w:sz w:val="26"/>
          <w:szCs w:val="26"/>
          <w:u w:val="single"/>
        </w:rPr>
      </w:pPr>
    </w:p>
    <w:p w14:paraId="530454AE" w14:textId="06A8755A"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r>
        <w:rPr>
          <w:sz w:val="26"/>
          <w:szCs w:val="26"/>
        </w:rPr>
        <w:tab/>
        <w:t xml:space="preserve">Introduced and filed on the </w:t>
      </w:r>
      <w:r w:rsidR="00BF2E54">
        <w:rPr>
          <w:sz w:val="26"/>
          <w:szCs w:val="26"/>
        </w:rPr>
        <w:t>13</w:t>
      </w:r>
      <w:r w:rsidR="00BF2E54" w:rsidRPr="00BF2E54">
        <w:rPr>
          <w:sz w:val="26"/>
          <w:szCs w:val="26"/>
          <w:vertAlign w:val="superscript"/>
        </w:rPr>
        <w:t>th</w:t>
      </w:r>
      <w:r w:rsidR="00BF2E54">
        <w:rPr>
          <w:sz w:val="26"/>
          <w:szCs w:val="26"/>
        </w:rPr>
        <w:t xml:space="preserve"> </w:t>
      </w:r>
      <w:r>
        <w:rPr>
          <w:sz w:val="26"/>
          <w:szCs w:val="26"/>
        </w:rPr>
        <w:t xml:space="preserve">day of </w:t>
      </w:r>
      <w:r w:rsidR="00BF2E54">
        <w:rPr>
          <w:sz w:val="26"/>
          <w:szCs w:val="26"/>
        </w:rPr>
        <w:t xml:space="preserve">November </w:t>
      </w:r>
      <w:r>
        <w:rPr>
          <w:sz w:val="26"/>
          <w:szCs w:val="26"/>
        </w:rPr>
        <w:t>201</w:t>
      </w:r>
      <w:r w:rsidR="00B312F4">
        <w:rPr>
          <w:sz w:val="26"/>
          <w:szCs w:val="26"/>
        </w:rPr>
        <w:t>8</w:t>
      </w:r>
      <w:r>
        <w:rPr>
          <w:sz w:val="26"/>
          <w:szCs w:val="26"/>
        </w:rPr>
        <w:t xml:space="preserve">.  A motion to consider on first reading on the day of introduction was offered and sustained by a vote of </w:t>
      </w:r>
      <w:r w:rsidR="00BF2E54">
        <w:rPr>
          <w:sz w:val="26"/>
          <w:szCs w:val="26"/>
        </w:rPr>
        <w:t xml:space="preserve">5 </w:t>
      </w:r>
      <w:r>
        <w:rPr>
          <w:sz w:val="26"/>
          <w:szCs w:val="26"/>
        </w:rPr>
        <w:t xml:space="preserve">in favor and </w:t>
      </w:r>
      <w:r w:rsidR="00BF2E54">
        <w:rPr>
          <w:sz w:val="26"/>
          <w:szCs w:val="26"/>
        </w:rPr>
        <w:t>0</w:t>
      </w:r>
      <w:r>
        <w:rPr>
          <w:sz w:val="26"/>
          <w:szCs w:val="26"/>
        </w:rPr>
        <w:t xml:space="preserve"> opposed pursuant to I.C. 36-5-2-9.8.</w:t>
      </w:r>
    </w:p>
    <w:p w14:paraId="6831729F"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4C072EAE"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r>
        <w:rPr>
          <w:sz w:val="26"/>
          <w:szCs w:val="26"/>
        </w:rPr>
        <w:tab/>
        <w:t>Duly ordained and passed this ______ day of ____________________, 201</w:t>
      </w:r>
      <w:r w:rsidR="00B312F4">
        <w:rPr>
          <w:sz w:val="26"/>
          <w:szCs w:val="26"/>
        </w:rPr>
        <w:t>8</w:t>
      </w:r>
      <w:r>
        <w:rPr>
          <w:sz w:val="26"/>
          <w:szCs w:val="26"/>
        </w:rPr>
        <w:t xml:space="preserve"> by the Town Council of the Town of McCordsville, Hancock County, Indiana, having been passed by a vote of ____ in favor and ____ opposed.</w:t>
      </w:r>
    </w:p>
    <w:p w14:paraId="4A9698C9"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0E702D1E"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b/>
          <w:bCs/>
          <w:sz w:val="26"/>
          <w:szCs w:val="26"/>
        </w:rPr>
      </w:pPr>
      <w:r>
        <w:rPr>
          <w:b/>
          <w:bCs/>
          <w:sz w:val="26"/>
          <w:szCs w:val="26"/>
        </w:rPr>
        <w:t>TOWN OF McCORDSVILLE, INDIANA, BY ITS TOWN COUNCIL</w:t>
      </w:r>
    </w:p>
    <w:p w14:paraId="007F8010"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3660A713"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r>
        <w:rPr>
          <w:sz w:val="26"/>
          <w:szCs w:val="26"/>
        </w:rPr>
        <w:t>Voting Affirmative:</w:t>
      </w:r>
      <w:r>
        <w:rPr>
          <w:sz w:val="26"/>
          <w:szCs w:val="26"/>
        </w:rPr>
        <w:tab/>
      </w:r>
      <w:r>
        <w:rPr>
          <w:sz w:val="26"/>
          <w:szCs w:val="26"/>
        </w:rPr>
        <w:tab/>
      </w:r>
      <w:r>
        <w:rPr>
          <w:sz w:val="26"/>
          <w:szCs w:val="26"/>
        </w:rPr>
        <w:tab/>
      </w:r>
      <w:r>
        <w:rPr>
          <w:sz w:val="26"/>
          <w:szCs w:val="26"/>
        </w:rPr>
        <w:tab/>
        <w:t xml:space="preserve">           Voting Opposed:</w:t>
      </w:r>
    </w:p>
    <w:p w14:paraId="34F665C3"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0E617B92"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 w:val="26"/>
          <w:szCs w:val="26"/>
        </w:rPr>
      </w:pPr>
      <w:r>
        <w:rPr>
          <w:sz w:val="26"/>
          <w:szCs w:val="26"/>
        </w:rPr>
        <w:t>_________________________________</w:t>
      </w:r>
      <w:r>
        <w:rPr>
          <w:sz w:val="26"/>
          <w:szCs w:val="26"/>
        </w:rPr>
        <w:tab/>
      </w:r>
      <w:r>
        <w:rPr>
          <w:sz w:val="26"/>
          <w:szCs w:val="26"/>
        </w:rPr>
        <w:tab/>
        <w:t>_________________________________</w:t>
      </w:r>
    </w:p>
    <w:p w14:paraId="4CCE4F5A"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 w:val="26"/>
          <w:szCs w:val="26"/>
        </w:rPr>
      </w:pPr>
      <w:r>
        <w:rPr>
          <w:sz w:val="26"/>
          <w:szCs w:val="26"/>
        </w:rPr>
        <w:t>Larry J. Longman</w:t>
      </w:r>
      <w:r>
        <w:rPr>
          <w:sz w:val="26"/>
          <w:szCs w:val="26"/>
        </w:rPr>
        <w:tab/>
      </w:r>
      <w:r>
        <w:rPr>
          <w:sz w:val="26"/>
          <w:szCs w:val="26"/>
        </w:rPr>
        <w:tab/>
      </w:r>
      <w:r>
        <w:rPr>
          <w:sz w:val="26"/>
          <w:szCs w:val="26"/>
        </w:rPr>
        <w:tab/>
      </w:r>
      <w:r>
        <w:rPr>
          <w:sz w:val="26"/>
          <w:szCs w:val="26"/>
        </w:rPr>
        <w:tab/>
      </w:r>
      <w:r>
        <w:rPr>
          <w:sz w:val="26"/>
          <w:szCs w:val="26"/>
        </w:rPr>
        <w:tab/>
        <w:t>Larry J. Longman</w:t>
      </w:r>
    </w:p>
    <w:p w14:paraId="21C71C32"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6E915E3D"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59D92D37"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Bryan T. Burney</w:t>
      </w:r>
      <w:r>
        <w:rPr>
          <w:sz w:val="26"/>
          <w:szCs w:val="26"/>
        </w:rPr>
        <w:tab/>
      </w:r>
      <w:r>
        <w:rPr>
          <w:sz w:val="26"/>
          <w:szCs w:val="26"/>
        </w:rPr>
        <w:tab/>
      </w:r>
      <w:r>
        <w:rPr>
          <w:sz w:val="26"/>
          <w:szCs w:val="26"/>
        </w:rPr>
        <w:tab/>
      </w:r>
      <w:r>
        <w:rPr>
          <w:sz w:val="26"/>
          <w:szCs w:val="26"/>
        </w:rPr>
        <w:tab/>
      </w:r>
      <w:r>
        <w:rPr>
          <w:sz w:val="26"/>
          <w:szCs w:val="26"/>
        </w:rPr>
        <w:tab/>
        <w:t>Bryan T. Burney</w:t>
      </w:r>
      <w:r>
        <w:rPr>
          <w:sz w:val="26"/>
          <w:szCs w:val="26"/>
        </w:rPr>
        <w:tab/>
      </w:r>
      <w:r>
        <w:rPr>
          <w:sz w:val="26"/>
          <w:szCs w:val="26"/>
        </w:rPr>
        <w:tab/>
      </w:r>
      <w:r>
        <w:rPr>
          <w:sz w:val="26"/>
          <w:szCs w:val="26"/>
        </w:rPr>
        <w:tab/>
      </w:r>
    </w:p>
    <w:p w14:paraId="7BA875E9"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08C0712C"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59C24C78"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6"/>
          <w:szCs w:val="26"/>
        </w:rPr>
      </w:pPr>
      <w:r>
        <w:rPr>
          <w:sz w:val="26"/>
          <w:szCs w:val="26"/>
        </w:rPr>
        <w:t>Thomas R. Strayer</w:t>
      </w:r>
      <w:r>
        <w:rPr>
          <w:sz w:val="26"/>
          <w:szCs w:val="26"/>
        </w:rPr>
        <w:tab/>
      </w:r>
      <w:r>
        <w:rPr>
          <w:sz w:val="26"/>
          <w:szCs w:val="26"/>
        </w:rPr>
        <w:tab/>
      </w:r>
      <w:r>
        <w:rPr>
          <w:sz w:val="26"/>
          <w:szCs w:val="26"/>
        </w:rPr>
        <w:tab/>
      </w:r>
      <w:r>
        <w:rPr>
          <w:sz w:val="26"/>
          <w:szCs w:val="26"/>
        </w:rPr>
        <w:tab/>
      </w:r>
      <w:r>
        <w:rPr>
          <w:sz w:val="26"/>
          <w:szCs w:val="26"/>
        </w:rPr>
        <w:tab/>
        <w:t>Thomas R. Strayer</w:t>
      </w:r>
    </w:p>
    <w:p w14:paraId="0DFC8D3C"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rPr>
          <w:sz w:val="26"/>
          <w:szCs w:val="26"/>
        </w:rPr>
      </w:pPr>
    </w:p>
    <w:p w14:paraId="2CC2F105" w14:textId="77777777" w:rsidR="00012600" w:rsidRPr="00DC27C2"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sz w:val="26"/>
          <w:szCs w:val="26"/>
          <w:lang w:val="de-DE"/>
        </w:rPr>
      </w:pPr>
      <w:r w:rsidRPr="00DC27C2">
        <w:rPr>
          <w:sz w:val="26"/>
          <w:szCs w:val="26"/>
          <w:lang w:val="de-DE"/>
        </w:rPr>
        <w:t xml:space="preserve">_________________________________  </w:t>
      </w:r>
      <w:r w:rsidRPr="00DC27C2">
        <w:rPr>
          <w:sz w:val="26"/>
          <w:szCs w:val="26"/>
          <w:lang w:val="de-DE"/>
        </w:rPr>
        <w:tab/>
        <w:t>_________________________________</w:t>
      </w:r>
    </w:p>
    <w:p w14:paraId="4DA50576" w14:textId="77777777" w:rsidR="00012600" w:rsidRPr="00DC27C2"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lang w:val="de-DE"/>
        </w:rPr>
      </w:pPr>
      <w:r w:rsidRPr="00DC27C2">
        <w:rPr>
          <w:sz w:val="26"/>
          <w:szCs w:val="26"/>
          <w:lang w:val="de-DE"/>
        </w:rPr>
        <w:t>Branden D. Williams</w:t>
      </w:r>
      <w:r w:rsidRPr="00DC27C2">
        <w:rPr>
          <w:sz w:val="26"/>
          <w:szCs w:val="26"/>
          <w:lang w:val="de-DE"/>
        </w:rPr>
        <w:tab/>
      </w:r>
      <w:r w:rsidRPr="00DC27C2">
        <w:rPr>
          <w:sz w:val="26"/>
          <w:szCs w:val="26"/>
          <w:lang w:val="de-DE"/>
        </w:rPr>
        <w:tab/>
      </w:r>
      <w:r w:rsidRPr="00DC27C2">
        <w:rPr>
          <w:sz w:val="26"/>
          <w:szCs w:val="26"/>
          <w:lang w:val="de-DE"/>
        </w:rPr>
        <w:tab/>
      </w:r>
      <w:r w:rsidRPr="00DC27C2">
        <w:rPr>
          <w:sz w:val="26"/>
          <w:szCs w:val="26"/>
          <w:lang w:val="de-DE"/>
        </w:rPr>
        <w:tab/>
        <w:t>Branden D. Williams</w:t>
      </w:r>
    </w:p>
    <w:p w14:paraId="4ECF65FE" w14:textId="77777777" w:rsidR="00012600" w:rsidRPr="00DC27C2"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lang w:val="de-DE"/>
        </w:rPr>
      </w:pPr>
    </w:p>
    <w:p w14:paraId="0588B138"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6803730E"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Barry A. Wood    </w:t>
      </w:r>
      <w:r>
        <w:rPr>
          <w:sz w:val="26"/>
          <w:szCs w:val="26"/>
        </w:rPr>
        <w:tab/>
      </w:r>
      <w:r>
        <w:rPr>
          <w:sz w:val="26"/>
          <w:szCs w:val="26"/>
        </w:rPr>
        <w:tab/>
      </w:r>
      <w:r>
        <w:rPr>
          <w:sz w:val="26"/>
          <w:szCs w:val="26"/>
        </w:rPr>
        <w:tab/>
      </w:r>
      <w:r>
        <w:rPr>
          <w:sz w:val="26"/>
          <w:szCs w:val="26"/>
        </w:rPr>
        <w:tab/>
      </w:r>
      <w:r>
        <w:rPr>
          <w:sz w:val="26"/>
          <w:szCs w:val="26"/>
        </w:rPr>
        <w:tab/>
        <w:t xml:space="preserve">Barry A. Wood    </w:t>
      </w:r>
    </w:p>
    <w:p w14:paraId="6761C563"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2CDE56FC"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r>
        <w:rPr>
          <w:sz w:val="26"/>
          <w:szCs w:val="26"/>
        </w:rPr>
        <w:t>ATTEST:</w:t>
      </w:r>
    </w:p>
    <w:p w14:paraId="68BBCA3A"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0749F442"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r>
        <w:rPr>
          <w:sz w:val="26"/>
          <w:szCs w:val="26"/>
        </w:rPr>
        <w:t>_________________________________</w:t>
      </w:r>
    </w:p>
    <w:p w14:paraId="3B2C2BA5"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r>
        <w:rPr>
          <w:sz w:val="26"/>
          <w:szCs w:val="26"/>
        </w:rPr>
        <w:t>Catherine C. Gardner</w:t>
      </w:r>
    </w:p>
    <w:p w14:paraId="28931E1A"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r>
        <w:rPr>
          <w:sz w:val="26"/>
          <w:szCs w:val="26"/>
        </w:rPr>
        <w:t>Clerk-Treasurer</w:t>
      </w:r>
    </w:p>
    <w:p w14:paraId="2EF69806"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4532EA15"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r>
        <w:rPr>
          <w:sz w:val="26"/>
          <w:szCs w:val="26"/>
        </w:rPr>
        <w:t>This instrument was prepared by Gregg H. M</w:t>
      </w:r>
      <w:r w:rsidR="005816C4">
        <w:rPr>
          <w:sz w:val="26"/>
          <w:szCs w:val="26"/>
        </w:rPr>
        <w:t xml:space="preserve">orelock, BRAND &amp; MORELOCK, </w:t>
      </w:r>
      <w:r>
        <w:rPr>
          <w:sz w:val="26"/>
          <w:szCs w:val="26"/>
        </w:rPr>
        <w:t>6 West South Street, Greenfield, IN 46140.</w:t>
      </w:r>
    </w:p>
    <w:p w14:paraId="4D4B018B"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51870A23"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r>
        <w:rPr>
          <w:sz w:val="26"/>
          <w:szCs w:val="26"/>
        </w:rPr>
        <w:t>I affirm, under the penalties for perjury, that I have taken reasonable care to redact each Social Security number in this document, unless required by law.  Gregg H. Morelock.</w:t>
      </w:r>
    </w:p>
    <w:p w14:paraId="449CB5FC"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4AFE5325" w14:textId="77777777" w:rsidR="00012600" w:rsidRDefault="000126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012600" w:rsidSect="004D5B80">
      <w:type w:val="continuous"/>
      <w:pgSz w:w="12240" w:h="15840"/>
      <w:pgMar w:top="2016" w:right="1440" w:bottom="2016"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D1050" w14:textId="77777777" w:rsidR="0072345C" w:rsidRDefault="0072345C" w:rsidP="006E30E7">
      <w:r>
        <w:separator/>
      </w:r>
    </w:p>
  </w:endnote>
  <w:endnote w:type="continuationSeparator" w:id="0">
    <w:p w14:paraId="7CAE4FC0" w14:textId="77777777" w:rsidR="0072345C" w:rsidRDefault="0072345C" w:rsidP="006E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BM A+ Melior">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AA05A" w14:textId="77777777" w:rsidR="0072345C" w:rsidRDefault="0072345C" w:rsidP="006E30E7">
      <w:r>
        <w:separator/>
      </w:r>
    </w:p>
  </w:footnote>
  <w:footnote w:type="continuationSeparator" w:id="0">
    <w:p w14:paraId="5B9426F1" w14:textId="77777777" w:rsidR="0072345C" w:rsidRDefault="0072345C" w:rsidP="006E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6E30"/>
    <w:multiLevelType w:val="hybridMultilevel"/>
    <w:tmpl w:val="A000959A"/>
    <w:lvl w:ilvl="0" w:tplc="90908C4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BF01CE"/>
    <w:multiLevelType w:val="hybridMultilevel"/>
    <w:tmpl w:val="804A27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2E4273"/>
    <w:multiLevelType w:val="hybridMultilevel"/>
    <w:tmpl w:val="7EC02A4E"/>
    <w:lvl w:ilvl="0" w:tplc="6FEAC606">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D081854"/>
    <w:multiLevelType w:val="hybridMultilevel"/>
    <w:tmpl w:val="C12685E4"/>
    <w:lvl w:ilvl="0" w:tplc="216C95E4">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EF50E12"/>
    <w:multiLevelType w:val="hybridMultilevel"/>
    <w:tmpl w:val="1A2A2DCA"/>
    <w:lvl w:ilvl="0" w:tplc="5C0A4838">
      <w:start w:val="1"/>
      <w:numFmt w:val="decimal"/>
      <w:lvlText w:val="(%1)"/>
      <w:lvlJc w:val="left"/>
      <w:pPr>
        <w:ind w:left="153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788C608F"/>
    <w:multiLevelType w:val="hybridMultilevel"/>
    <w:tmpl w:val="E91EAE40"/>
    <w:lvl w:ilvl="0" w:tplc="8254499A">
      <w:start w:val="1"/>
      <w:numFmt w:val="decimal"/>
      <w:lvlText w:val="%1."/>
      <w:lvlJc w:val="left"/>
      <w:pPr>
        <w:ind w:left="1890" w:hanging="360"/>
      </w:pPr>
      <w:rPr>
        <w:rFonts w:ascii="Times New Roman" w:eastAsiaTheme="minorEastAsia"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1E"/>
    <w:rsid w:val="000048CE"/>
    <w:rsid w:val="00012600"/>
    <w:rsid w:val="000A3D4D"/>
    <w:rsid w:val="00230FBC"/>
    <w:rsid w:val="002F0C72"/>
    <w:rsid w:val="002F5ADA"/>
    <w:rsid w:val="00323C8D"/>
    <w:rsid w:val="004478DD"/>
    <w:rsid w:val="004D5B80"/>
    <w:rsid w:val="004F3B4B"/>
    <w:rsid w:val="0054523D"/>
    <w:rsid w:val="005816C4"/>
    <w:rsid w:val="005D1C5B"/>
    <w:rsid w:val="00687384"/>
    <w:rsid w:val="006B3B8E"/>
    <w:rsid w:val="006E30E7"/>
    <w:rsid w:val="0072345C"/>
    <w:rsid w:val="007D1CC5"/>
    <w:rsid w:val="008024D2"/>
    <w:rsid w:val="008861FA"/>
    <w:rsid w:val="008C0032"/>
    <w:rsid w:val="008C5904"/>
    <w:rsid w:val="008E0E2F"/>
    <w:rsid w:val="00935AD8"/>
    <w:rsid w:val="0095375E"/>
    <w:rsid w:val="00960CB2"/>
    <w:rsid w:val="009B62EB"/>
    <w:rsid w:val="00A15199"/>
    <w:rsid w:val="00A362A1"/>
    <w:rsid w:val="00AF6891"/>
    <w:rsid w:val="00B312F4"/>
    <w:rsid w:val="00BD32F0"/>
    <w:rsid w:val="00BF2E54"/>
    <w:rsid w:val="00C07DE0"/>
    <w:rsid w:val="00C35737"/>
    <w:rsid w:val="00C60E9C"/>
    <w:rsid w:val="00D9201E"/>
    <w:rsid w:val="00DC27C2"/>
    <w:rsid w:val="00E14669"/>
    <w:rsid w:val="00E75319"/>
    <w:rsid w:val="00EA0137"/>
    <w:rsid w:val="00F01E45"/>
    <w:rsid w:val="00F80F51"/>
    <w:rsid w:val="00FF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6B401"/>
  <w14:defaultImageDpi w14:val="0"/>
  <w15:docId w15:val="{DC4A2F35-5E6D-47BE-B73A-654360E9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righ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1">
    <w:name w:val="Default Para1"/>
    <w:uiPriority w:val="99"/>
    <w:rPr>
      <w:sz w:val="20"/>
    </w:rPr>
  </w:style>
  <w:style w:type="character" w:customStyle="1" w:styleId="documentbody">
    <w:name w:val="documentbody"/>
    <w:uiPriority w:val="99"/>
    <w:rPr>
      <w:rFonts w:ascii="Verdana" w:hAnsi="Verdana"/>
      <w:sz w:val="19"/>
    </w:rPr>
  </w:style>
  <w:style w:type="paragraph" w:customStyle="1" w:styleId="Default">
    <w:name w:val="Default"/>
    <w:uiPriority w:val="99"/>
    <w:pPr>
      <w:widowControl w:val="0"/>
      <w:autoSpaceDE w:val="0"/>
      <w:autoSpaceDN w:val="0"/>
      <w:adjustRightInd w:val="0"/>
      <w:spacing w:after="0" w:line="240" w:lineRule="auto"/>
    </w:pPr>
    <w:rPr>
      <w:rFonts w:ascii="COMBM A+ Melior" w:hAnsi="COMBM A+ Melior" w:cs="COMBM A+ Melior"/>
      <w:sz w:val="24"/>
      <w:szCs w:val="24"/>
    </w:rPr>
  </w:style>
  <w:style w:type="paragraph" w:styleId="BalloonText">
    <w:name w:val="Balloon Text"/>
    <w:basedOn w:val="Normal"/>
    <w:link w:val="BalloonTextChar"/>
    <w:uiPriority w:val="99"/>
    <w:semiHidden/>
    <w:unhideWhenUsed/>
    <w:rsid w:val="004D5B8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D5B80"/>
    <w:rPr>
      <w:rFonts w:ascii="Segoe UI" w:hAnsi="Segoe UI" w:cs="Segoe UI"/>
      <w:sz w:val="18"/>
      <w:szCs w:val="18"/>
    </w:rPr>
  </w:style>
  <w:style w:type="paragraph" w:styleId="ListParagraph">
    <w:name w:val="List Paragraph"/>
    <w:basedOn w:val="Normal"/>
    <w:uiPriority w:val="34"/>
    <w:qFormat/>
    <w:rsid w:val="005816C4"/>
    <w:pPr>
      <w:ind w:left="720"/>
    </w:pPr>
  </w:style>
  <w:style w:type="paragraph" w:styleId="Header">
    <w:name w:val="header"/>
    <w:basedOn w:val="Normal"/>
    <w:link w:val="HeaderChar"/>
    <w:uiPriority w:val="99"/>
    <w:unhideWhenUsed/>
    <w:rsid w:val="006E30E7"/>
    <w:pPr>
      <w:tabs>
        <w:tab w:val="center" w:pos="4680"/>
        <w:tab w:val="right" w:pos="9360"/>
      </w:tabs>
    </w:pPr>
  </w:style>
  <w:style w:type="character" w:customStyle="1" w:styleId="HeaderChar">
    <w:name w:val="Header Char"/>
    <w:basedOn w:val="DefaultParagraphFont"/>
    <w:link w:val="Header"/>
    <w:uiPriority w:val="99"/>
    <w:rsid w:val="006E30E7"/>
    <w:rPr>
      <w:rFonts w:ascii="Times New Roman" w:hAnsi="Times New Roman"/>
      <w:sz w:val="20"/>
      <w:szCs w:val="20"/>
    </w:rPr>
  </w:style>
  <w:style w:type="paragraph" w:styleId="Footer">
    <w:name w:val="footer"/>
    <w:basedOn w:val="Normal"/>
    <w:link w:val="FooterChar"/>
    <w:uiPriority w:val="99"/>
    <w:unhideWhenUsed/>
    <w:rsid w:val="006E30E7"/>
    <w:pPr>
      <w:tabs>
        <w:tab w:val="center" w:pos="4680"/>
        <w:tab w:val="right" w:pos="9360"/>
      </w:tabs>
    </w:pPr>
  </w:style>
  <w:style w:type="character" w:customStyle="1" w:styleId="FooterChar">
    <w:name w:val="Footer Char"/>
    <w:basedOn w:val="DefaultParagraphFont"/>
    <w:link w:val="Footer"/>
    <w:uiPriority w:val="99"/>
    <w:rsid w:val="006E30E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222469">
      <w:bodyDiv w:val="1"/>
      <w:marLeft w:val="0"/>
      <w:marRight w:val="0"/>
      <w:marTop w:val="0"/>
      <w:marBottom w:val="0"/>
      <w:divBdr>
        <w:top w:val="none" w:sz="0" w:space="0" w:color="auto"/>
        <w:left w:val="none" w:sz="0" w:space="0" w:color="auto"/>
        <w:bottom w:val="none" w:sz="0" w:space="0" w:color="auto"/>
        <w:right w:val="none" w:sz="0" w:space="0" w:color="auto"/>
      </w:divBdr>
      <w:divsChild>
        <w:div w:id="1969042503">
          <w:marLeft w:val="0"/>
          <w:marRight w:val="0"/>
          <w:marTop w:val="580"/>
          <w:marBottom w:val="280"/>
          <w:divBdr>
            <w:top w:val="none" w:sz="0" w:space="0" w:color="auto"/>
            <w:left w:val="none" w:sz="0" w:space="0" w:color="auto"/>
            <w:bottom w:val="none" w:sz="0" w:space="0" w:color="auto"/>
            <w:right w:val="none" w:sz="0" w:space="0" w:color="auto"/>
          </w:divBdr>
          <w:divsChild>
            <w:div w:id="845166539">
              <w:marLeft w:val="0"/>
              <w:marRight w:val="0"/>
              <w:marTop w:val="0"/>
              <w:marBottom w:val="0"/>
              <w:divBdr>
                <w:top w:val="none" w:sz="0" w:space="0" w:color="auto"/>
                <w:left w:val="none" w:sz="0" w:space="0" w:color="auto"/>
                <w:bottom w:val="none" w:sz="0" w:space="0" w:color="auto"/>
                <w:right w:val="none" w:sz="0" w:space="0" w:color="auto"/>
              </w:divBdr>
            </w:div>
          </w:divsChild>
        </w:div>
        <w:div w:id="8721705">
          <w:marLeft w:val="0"/>
          <w:marRight w:val="0"/>
          <w:marTop w:val="0"/>
          <w:marBottom w:val="180"/>
          <w:divBdr>
            <w:top w:val="none" w:sz="0" w:space="0" w:color="auto"/>
            <w:left w:val="none" w:sz="0" w:space="0" w:color="auto"/>
            <w:bottom w:val="none" w:sz="0" w:space="0" w:color="auto"/>
            <w:right w:val="none" w:sz="0" w:space="0" w:color="auto"/>
          </w:divBdr>
          <w:divsChild>
            <w:div w:id="3506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49AE-8DF7-4490-AD1E-BAA5F2B7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 </cp:lastModifiedBy>
  <cp:revision>2</cp:revision>
  <cp:lastPrinted>2018-01-26T16:35:00Z</cp:lastPrinted>
  <dcterms:created xsi:type="dcterms:W3CDTF">2018-12-18T17:24:00Z</dcterms:created>
  <dcterms:modified xsi:type="dcterms:W3CDTF">2018-12-18T17:24:00Z</dcterms:modified>
</cp:coreProperties>
</file>